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550DE5" w14:textId="79C13B28" w:rsidR="00F9347E" w:rsidRPr="00545365" w:rsidRDefault="00F9347E" w:rsidP="00F9347E">
      <w:pPr>
        <w:widowControl w:val="0"/>
        <w:tabs>
          <w:tab w:val="left" w:pos="1701"/>
          <w:tab w:val="right" w:pos="9923"/>
        </w:tabs>
        <w:spacing w:before="120" w:after="0"/>
        <w:rPr>
          <w:b/>
          <w:bCs/>
          <w:sz w:val="24"/>
          <w:lang w:eastAsia="zh-CN"/>
        </w:rPr>
      </w:pPr>
      <w:r w:rsidRPr="00545365">
        <w:rPr>
          <w:b/>
          <w:bCs/>
          <w:sz w:val="24"/>
          <w:lang w:eastAsia="zh-CN"/>
        </w:rPr>
        <w:t>3GPP TSG-RAN WG2 Meeting #101bis</w:t>
      </w:r>
      <w:r w:rsidRPr="00545365">
        <w:rPr>
          <w:b/>
          <w:bCs/>
          <w:sz w:val="24"/>
          <w:lang w:eastAsia="zh-CN"/>
        </w:rPr>
        <w:tab/>
      </w:r>
      <w:r w:rsidR="000E06F2" w:rsidRPr="000E06F2">
        <w:rPr>
          <w:b/>
          <w:bCs/>
          <w:sz w:val="24"/>
          <w:lang w:eastAsia="zh-CN"/>
        </w:rPr>
        <w:t>R2-1805509</w:t>
      </w:r>
      <w:bookmarkStart w:id="0" w:name="_GoBack"/>
      <w:bookmarkEnd w:id="0"/>
    </w:p>
    <w:p w14:paraId="3803139C" w14:textId="77777777" w:rsidR="00F9347E" w:rsidRPr="00545365" w:rsidRDefault="00F9347E" w:rsidP="00F9347E">
      <w:pPr>
        <w:widowControl w:val="0"/>
        <w:tabs>
          <w:tab w:val="left" w:pos="1701"/>
          <w:tab w:val="right" w:pos="9923"/>
        </w:tabs>
        <w:spacing w:before="120" w:after="0"/>
        <w:rPr>
          <w:b/>
          <w:bCs/>
          <w:sz w:val="24"/>
          <w:lang w:eastAsia="zh-CN"/>
        </w:rPr>
      </w:pPr>
      <w:proofErr w:type="spellStart"/>
      <w:r w:rsidRPr="00545365">
        <w:rPr>
          <w:b/>
          <w:bCs/>
          <w:sz w:val="24"/>
          <w:lang w:eastAsia="zh-CN"/>
        </w:rPr>
        <w:t>Sanya</w:t>
      </w:r>
      <w:proofErr w:type="spellEnd"/>
      <w:r w:rsidRPr="00545365">
        <w:rPr>
          <w:b/>
          <w:bCs/>
          <w:sz w:val="24"/>
          <w:lang w:eastAsia="zh-CN"/>
        </w:rPr>
        <w:t>, China, 16th - 20th April 2018</w:t>
      </w:r>
    </w:p>
    <w:p w14:paraId="7901AFDB" w14:textId="77777777" w:rsidR="00863DBE" w:rsidRPr="00545365" w:rsidRDefault="00863DBE" w:rsidP="00863DBE">
      <w:pPr>
        <w:pStyle w:val="a3"/>
        <w:rPr>
          <w:rFonts w:ascii="Times New Roman" w:hAnsi="Times New Roman"/>
          <w:bCs/>
          <w:noProof w:val="0"/>
          <w:sz w:val="24"/>
          <w:lang w:eastAsia="zh-CN"/>
        </w:rPr>
      </w:pPr>
    </w:p>
    <w:p w14:paraId="758E2B30" w14:textId="63539621" w:rsidR="00CD4C7B" w:rsidRPr="00545365" w:rsidRDefault="00CD4C7B" w:rsidP="00CD4C7B">
      <w:pPr>
        <w:pStyle w:val="CRCoverPage"/>
        <w:tabs>
          <w:tab w:val="left" w:pos="1985"/>
        </w:tabs>
        <w:rPr>
          <w:rFonts w:ascii="Times New Roman" w:eastAsia="宋体" w:hAnsi="Times New Roman"/>
          <w:b/>
          <w:bCs/>
          <w:sz w:val="24"/>
          <w:lang w:eastAsia="zh-CN"/>
        </w:rPr>
      </w:pPr>
      <w:r w:rsidRPr="00545365">
        <w:rPr>
          <w:rFonts w:ascii="Times New Roman" w:hAnsi="Times New Roman"/>
          <w:b/>
          <w:bCs/>
          <w:sz w:val="24"/>
        </w:rPr>
        <w:t>Agenda item:</w:t>
      </w:r>
      <w:r w:rsidRPr="00545365">
        <w:rPr>
          <w:rFonts w:ascii="Times New Roman" w:hAnsi="Times New Roman"/>
          <w:b/>
          <w:bCs/>
          <w:sz w:val="24"/>
        </w:rPr>
        <w:tab/>
      </w:r>
      <w:r w:rsidR="0085218A" w:rsidRPr="00545365">
        <w:rPr>
          <w:rFonts w:ascii="Times New Roman" w:eastAsia="宋体" w:hAnsi="Times New Roman"/>
          <w:b/>
          <w:bCs/>
          <w:sz w:val="24"/>
          <w:lang w:eastAsia="zh-CN"/>
        </w:rPr>
        <w:t>10.3.1.10</w:t>
      </w:r>
    </w:p>
    <w:p w14:paraId="6A1BC0C1" w14:textId="30E0C4F1" w:rsidR="00CD4C7B" w:rsidRPr="00545365" w:rsidRDefault="00CD4C7B" w:rsidP="00CD4C7B">
      <w:pPr>
        <w:tabs>
          <w:tab w:val="left" w:pos="1985"/>
        </w:tabs>
        <w:ind w:left="1985" w:hanging="1985"/>
        <w:rPr>
          <w:b/>
          <w:bCs/>
          <w:sz w:val="24"/>
          <w:lang w:eastAsia="zh-CN"/>
        </w:rPr>
      </w:pPr>
      <w:r w:rsidRPr="00545365">
        <w:rPr>
          <w:b/>
          <w:bCs/>
          <w:sz w:val="24"/>
        </w:rPr>
        <w:t>Source:</w:t>
      </w:r>
      <w:r w:rsidRPr="00545365">
        <w:rPr>
          <w:b/>
          <w:bCs/>
          <w:sz w:val="24"/>
        </w:rPr>
        <w:tab/>
      </w:r>
      <w:r w:rsidR="004B0FB7" w:rsidRPr="00545365">
        <w:rPr>
          <w:b/>
          <w:bCs/>
          <w:sz w:val="24"/>
          <w:lang w:eastAsia="zh-CN"/>
        </w:rPr>
        <w:t>CMCC</w:t>
      </w:r>
    </w:p>
    <w:p w14:paraId="45BE90BE" w14:textId="49D0FA04" w:rsidR="00CD4C7B" w:rsidRPr="00545365" w:rsidRDefault="00CD4C7B" w:rsidP="00CD4C7B">
      <w:pPr>
        <w:ind w:left="1985" w:hanging="1985"/>
        <w:rPr>
          <w:b/>
          <w:bCs/>
          <w:sz w:val="24"/>
          <w:lang w:eastAsia="zh-CN"/>
        </w:rPr>
      </w:pPr>
      <w:r w:rsidRPr="00545365">
        <w:rPr>
          <w:b/>
          <w:bCs/>
          <w:sz w:val="24"/>
        </w:rPr>
        <w:t>Title:</w:t>
      </w:r>
      <w:r w:rsidRPr="00545365">
        <w:rPr>
          <w:b/>
          <w:bCs/>
          <w:sz w:val="24"/>
        </w:rPr>
        <w:tab/>
      </w:r>
      <w:r w:rsidR="00EA6E75" w:rsidRPr="00545365">
        <w:rPr>
          <w:b/>
          <w:bCs/>
          <w:sz w:val="24"/>
        </w:rPr>
        <w:t xml:space="preserve">Issues </w:t>
      </w:r>
      <w:r w:rsidR="005C283E">
        <w:rPr>
          <w:rFonts w:hint="eastAsia"/>
          <w:b/>
          <w:bCs/>
          <w:sz w:val="24"/>
          <w:lang w:eastAsia="zh-CN"/>
        </w:rPr>
        <w:t>with</w:t>
      </w:r>
      <w:r w:rsidR="005C283E" w:rsidRPr="00545365">
        <w:rPr>
          <w:b/>
          <w:bCs/>
          <w:sz w:val="24"/>
        </w:rPr>
        <w:t xml:space="preserve"> </w:t>
      </w:r>
      <w:r w:rsidR="00EA6E75" w:rsidRPr="00545365">
        <w:rPr>
          <w:b/>
          <w:bCs/>
          <w:sz w:val="24"/>
        </w:rPr>
        <w:t xml:space="preserve">the </w:t>
      </w:r>
      <w:r w:rsidR="00E208A3" w:rsidRPr="00E208A3">
        <w:rPr>
          <w:b/>
          <w:bCs/>
          <w:sz w:val="24"/>
        </w:rPr>
        <w:t xml:space="preserve">BSR </w:t>
      </w:r>
      <w:r w:rsidR="00E208A3">
        <w:rPr>
          <w:b/>
          <w:bCs/>
          <w:sz w:val="24"/>
        </w:rPr>
        <w:t xml:space="preserve">transmission </w:t>
      </w:r>
      <w:r w:rsidR="00E208A3" w:rsidRPr="00E208A3">
        <w:rPr>
          <w:b/>
          <w:bCs/>
          <w:sz w:val="24"/>
        </w:rPr>
        <w:t>at the end of on Duration</w:t>
      </w:r>
    </w:p>
    <w:p w14:paraId="7DF86DB4" w14:textId="565A0B22" w:rsidR="00CD4C7B" w:rsidRPr="00545365" w:rsidRDefault="00CD4C7B" w:rsidP="00CD4C7B">
      <w:pPr>
        <w:tabs>
          <w:tab w:val="left" w:pos="1985"/>
        </w:tabs>
        <w:rPr>
          <w:b/>
          <w:bCs/>
          <w:sz w:val="24"/>
        </w:rPr>
      </w:pPr>
      <w:r w:rsidRPr="00545365">
        <w:rPr>
          <w:b/>
          <w:bCs/>
          <w:sz w:val="24"/>
        </w:rPr>
        <w:t>Document for:</w:t>
      </w:r>
      <w:r w:rsidRPr="00545365">
        <w:rPr>
          <w:b/>
          <w:bCs/>
          <w:sz w:val="24"/>
        </w:rPr>
        <w:tab/>
        <w:t>Discussion and Decision</w:t>
      </w:r>
      <w:r w:rsidR="004C5840" w:rsidRPr="00545365">
        <w:rPr>
          <w:b/>
          <w:bCs/>
          <w:sz w:val="24"/>
        </w:rPr>
        <w:t xml:space="preserve"> </w:t>
      </w:r>
    </w:p>
    <w:p w14:paraId="3E959691" w14:textId="77777777" w:rsidR="00CD4C7B" w:rsidRPr="00545365" w:rsidRDefault="00CD4C7B" w:rsidP="00CD4C7B">
      <w:pPr>
        <w:pStyle w:val="1"/>
        <w:rPr>
          <w:rFonts w:ascii="Times New Roman" w:hAnsi="Times New Roman"/>
        </w:rPr>
      </w:pPr>
      <w:r w:rsidRPr="00545365">
        <w:rPr>
          <w:rFonts w:ascii="Times New Roman" w:hAnsi="Times New Roman"/>
        </w:rPr>
        <w:t>1</w:t>
      </w:r>
      <w:r w:rsidRPr="00545365">
        <w:rPr>
          <w:rFonts w:ascii="Times New Roman" w:hAnsi="Times New Roman"/>
        </w:rPr>
        <w:tab/>
      </w:r>
      <w:r w:rsidR="0056573F" w:rsidRPr="00545365">
        <w:rPr>
          <w:rFonts w:ascii="Times New Roman" w:hAnsi="Times New Roman"/>
        </w:rPr>
        <w:t>Introduction</w:t>
      </w:r>
    </w:p>
    <w:p w14:paraId="3B83388F" w14:textId="48F846F1" w:rsidR="000E7C2F" w:rsidRPr="00545365" w:rsidRDefault="00877377" w:rsidP="0013335C">
      <w:pPr>
        <w:adjustRightInd w:val="0"/>
        <w:snapToGrid w:val="0"/>
        <w:spacing w:after="120"/>
        <w:jc w:val="both"/>
        <w:rPr>
          <w:rFonts w:eastAsia="Malgun Gothic"/>
          <w:lang w:eastAsia="ko-KR"/>
        </w:rPr>
      </w:pPr>
      <w:r w:rsidRPr="00545365">
        <w:rPr>
          <w:rFonts w:eastAsia="Malgun Gothic"/>
          <w:lang w:eastAsia="ko-KR"/>
        </w:rPr>
        <w:t xml:space="preserve">When DRX is enabled for </w:t>
      </w:r>
      <w:r w:rsidR="001D359E">
        <w:rPr>
          <w:rFonts w:hint="eastAsia"/>
          <w:lang w:eastAsia="zh-CN"/>
        </w:rPr>
        <w:t>critical service</w:t>
      </w:r>
      <w:r w:rsidR="0013335C">
        <w:rPr>
          <w:rFonts w:hint="eastAsia"/>
          <w:lang w:eastAsia="zh-CN"/>
        </w:rPr>
        <w:t>,</w:t>
      </w:r>
      <w:r w:rsidR="00376E69">
        <w:rPr>
          <w:lang w:eastAsia="zh-CN"/>
        </w:rPr>
        <w:t xml:space="preserve"> </w:t>
      </w:r>
      <w:r w:rsidR="001D359E">
        <w:rPr>
          <w:rFonts w:hint="eastAsia"/>
          <w:lang w:eastAsia="zh-CN"/>
        </w:rPr>
        <w:t xml:space="preserve">e.g. </w:t>
      </w:r>
      <w:proofErr w:type="spellStart"/>
      <w:r w:rsidR="00243DFE" w:rsidRPr="00545365">
        <w:rPr>
          <w:rFonts w:eastAsia="Malgun Gothic"/>
          <w:lang w:eastAsia="ko-KR"/>
        </w:rPr>
        <w:t>VoNR</w:t>
      </w:r>
      <w:proofErr w:type="spellEnd"/>
      <w:r w:rsidRPr="00545365">
        <w:rPr>
          <w:rFonts w:eastAsia="Malgun Gothic"/>
          <w:lang w:eastAsia="ko-KR"/>
        </w:rPr>
        <w:t>, there may exist some problem</w:t>
      </w:r>
      <w:r w:rsidR="00EC20A4" w:rsidRPr="00545365">
        <w:rPr>
          <w:rFonts w:eastAsia="Malgun Gothic"/>
          <w:lang w:eastAsia="ko-KR"/>
        </w:rPr>
        <w:t>s</w:t>
      </w:r>
      <w:r w:rsidRPr="00545365">
        <w:rPr>
          <w:rFonts w:eastAsia="Malgun Gothic"/>
          <w:lang w:eastAsia="ko-KR"/>
        </w:rPr>
        <w:t xml:space="preserve">. </w:t>
      </w:r>
      <w:r w:rsidR="00EC20A4" w:rsidRPr="00545365">
        <w:rPr>
          <w:rFonts w:eastAsia="Malgun Gothic"/>
          <w:lang w:eastAsia="ko-KR"/>
        </w:rPr>
        <w:t xml:space="preserve">One of the problems is described below and </w:t>
      </w:r>
      <w:r w:rsidR="0006134F" w:rsidRPr="00545365">
        <w:rPr>
          <w:rFonts w:eastAsia="Malgun Gothic"/>
          <w:lang w:eastAsia="ko-KR"/>
        </w:rPr>
        <w:t xml:space="preserve">some </w:t>
      </w:r>
      <w:r w:rsidR="0093040A" w:rsidRPr="00545365">
        <w:rPr>
          <w:rFonts w:eastAsia="Malgun Gothic"/>
          <w:lang w:eastAsia="ko-KR"/>
        </w:rPr>
        <w:t>analysis</w:t>
      </w:r>
      <w:r w:rsidR="0006134F" w:rsidRPr="00545365">
        <w:rPr>
          <w:rFonts w:eastAsia="Malgun Gothic"/>
          <w:lang w:eastAsia="ko-KR"/>
        </w:rPr>
        <w:t xml:space="preserve"> </w:t>
      </w:r>
      <w:r w:rsidR="001D359E">
        <w:rPr>
          <w:rFonts w:hint="eastAsia"/>
          <w:lang w:eastAsia="zh-CN"/>
        </w:rPr>
        <w:t>is</w:t>
      </w:r>
      <w:r w:rsidR="001D359E" w:rsidRPr="00545365">
        <w:rPr>
          <w:rFonts w:eastAsia="Malgun Gothic"/>
          <w:lang w:eastAsia="ko-KR"/>
        </w:rPr>
        <w:t xml:space="preserve"> </w:t>
      </w:r>
      <w:r w:rsidR="0006134F" w:rsidRPr="00545365">
        <w:rPr>
          <w:rFonts w:eastAsia="Malgun Gothic"/>
          <w:lang w:eastAsia="ko-KR"/>
        </w:rPr>
        <w:t>given</w:t>
      </w:r>
      <w:r w:rsidR="001D359E">
        <w:rPr>
          <w:rFonts w:hint="eastAsia"/>
          <w:lang w:eastAsia="zh-CN"/>
        </w:rPr>
        <w:t xml:space="preserve"> accordingly</w:t>
      </w:r>
      <w:r w:rsidR="0006134F" w:rsidRPr="00545365">
        <w:rPr>
          <w:rFonts w:eastAsia="Malgun Gothic"/>
          <w:lang w:eastAsia="ko-KR"/>
        </w:rPr>
        <w:t>.</w:t>
      </w:r>
    </w:p>
    <w:p w14:paraId="5FF0E443" w14:textId="21B8DEC6" w:rsidR="00CD4C7B" w:rsidRPr="00545365" w:rsidRDefault="004C0C49" w:rsidP="00CD4C7B">
      <w:pPr>
        <w:pStyle w:val="1"/>
        <w:rPr>
          <w:rFonts w:ascii="Times New Roman" w:hAnsi="Times New Roman"/>
        </w:rPr>
      </w:pPr>
      <w:r w:rsidRPr="00545365">
        <w:rPr>
          <w:rFonts w:ascii="Times New Roman" w:hAnsi="Times New Roman"/>
          <w:lang w:eastAsia="zh-CN"/>
        </w:rPr>
        <w:t>2</w:t>
      </w:r>
      <w:r w:rsidR="00CD4C7B" w:rsidRPr="00545365">
        <w:rPr>
          <w:rFonts w:ascii="Times New Roman" w:hAnsi="Times New Roman"/>
        </w:rPr>
        <w:tab/>
      </w:r>
      <w:r w:rsidR="001F5C44" w:rsidRPr="00545365">
        <w:rPr>
          <w:rFonts w:ascii="Times New Roman" w:hAnsi="Times New Roman"/>
        </w:rPr>
        <w:t>Discussion</w:t>
      </w:r>
    </w:p>
    <w:p w14:paraId="55FB7139" w14:textId="79C22D56" w:rsidR="005E2ABD" w:rsidRPr="00545365" w:rsidRDefault="005E2ABD" w:rsidP="005E2ABD">
      <w:pPr>
        <w:pStyle w:val="2"/>
        <w:rPr>
          <w:rFonts w:ascii="Times New Roman" w:hAnsi="Times New Roman"/>
          <w:sz w:val="28"/>
        </w:rPr>
      </w:pPr>
      <w:r w:rsidRPr="00545365">
        <w:rPr>
          <w:rFonts w:ascii="Times New Roman" w:hAnsi="Times New Roman"/>
          <w:sz w:val="28"/>
        </w:rPr>
        <w:t>2.1 Problem description</w:t>
      </w:r>
    </w:p>
    <w:p w14:paraId="0E46CF6C" w14:textId="0B5B278B" w:rsidR="00E47794" w:rsidRDefault="004A170A" w:rsidP="0013335C">
      <w:pPr>
        <w:adjustRightInd w:val="0"/>
        <w:snapToGrid w:val="0"/>
        <w:spacing w:after="120"/>
        <w:jc w:val="both"/>
        <w:rPr>
          <w:rFonts w:eastAsia="Malgun Gothic"/>
          <w:lang w:eastAsia="ko-KR"/>
        </w:rPr>
      </w:pPr>
      <w:r w:rsidRPr="00545365">
        <w:rPr>
          <w:rFonts w:eastAsia="Malgun Gothic"/>
          <w:lang w:eastAsia="ko-KR"/>
        </w:rPr>
        <w:t xml:space="preserve">The original intention of DRX mechanism is to reduce UE power consumption, especially for the traffic with periodic characteristics, for example, </w:t>
      </w:r>
      <w:proofErr w:type="spellStart"/>
      <w:r w:rsidR="00E80B92" w:rsidRPr="00545365">
        <w:rPr>
          <w:rFonts w:eastAsia="Malgun Gothic"/>
          <w:lang w:eastAsia="ko-KR"/>
        </w:rPr>
        <w:t>VoLTE</w:t>
      </w:r>
      <w:proofErr w:type="spellEnd"/>
      <w:r w:rsidR="00E80B92" w:rsidRPr="00545365">
        <w:rPr>
          <w:rFonts w:eastAsia="Malgun Gothic"/>
          <w:lang w:eastAsia="ko-KR"/>
        </w:rPr>
        <w:t xml:space="preserve"> /</w:t>
      </w:r>
      <w:proofErr w:type="spellStart"/>
      <w:r w:rsidR="00243DFE" w:rsidRPr="00545365">
        <w:rPr>
          <w:rFonts w:eastAsia="Malgun Gothic"/>
          <w:lang w:eastAsia="ko-KR"/>
        </w:rPr>
        <w:t>VoNR</w:t>
      </w:r>
      <w:proofErr w:type="spellEnd"/>
      <w:r w:rsidRPr="00545365">
        <w:rPr>
          <w:rFonts w:eastAsia="Malgun Gothic"/>
          <w:lang w:eastAsia="ko-KR"/>
        </w:rPr>
        <w:t xml:space="preserve">. </w:t>
      </w:r>
      <w:r w:rsidR="004C5840" w:rsidRPr="00545365">
        <w:rPr>
          <w:rFonts w:eastAsia="Malgun Gothic"/>
          <w:lang w:eastAsia="ko-KR"/>
        </w:rPr>
        <w:t xml:space="preserve">So DRX is enabled for </w:t>
      </w:r>
      <w:proofErr w:type="spellStart"/>
      <w:r w:rsidR="004C5840" w:rsidRPr="00545365">
        <w:rPr>
          <w:rFonts w:eastAsia="Malgun Gothic"/>
          <w:lang w:eastAsia="ko-KR"/>
        </w:rPr>
        <w:t>VoLTE</w:t>
      </w:r>
      <w:proofErr w:type="spellEnd"/>
      <w:r w:rsidR="004C5840" w:rsidRPr="00545365">
        <w:rPr>
          <w:rFonts w:eastAsia="Malgun Gothic"/>
          <w:lang w:eastAsia="ko-KR"/>
        </w:rPr>
        <w:t xml:space="preserve"> in our real network in some regions. </w:t>
      </w:r>
      <w:r w:rsidRPr="00545365">
        <w:rPr>
          <w:rFonts w:eastAsia="Malgun Gothic"/>
          <w:lang w:eastAsia="ko-KR"/>
        </w:rPr>
        <w:t xml:space="preserve">But with the current </w:t>
      </w:r>
      <w:r w:rsidR="00B63384" w:rsidRPr="00545365">
        <w:rPr>
          <w:rFonts w:eastAsia="Malgun Gothic"/>
          <w:lang w:eastAsia="ko-KR"/>
        </w:rPr>
        <w:t xml:space="preserve">DRX </w:t>
      </w:r>
      <w:r w:rsidRPr="00545365">
        <w:rPr>
          <w:rFonts w:eastAsia="Malgun Gothic"/>
          <w:lang w:eastAsia="ko-KR"/>
        </w:rPr>
        <w:t>design in [1], there may be some problems.</w:t>
      </w:r>
    </w:p>
    <w:p w14:paraId="7D58AF55" w14:textId="35ED8F9F" w:rsidR="00C240ED" w:rsidRDefault="00C240ED" w:rsidP="0013335C">
      <w:pPr>
        <w:adjustRightInd w:val="0"/>
        <w:snapToGrid w:val="0"/>
        <w:spacing w:after="120"/>
        <w:jc w:val="both"/>
        <w:rPr>
          <w:rFonts w:eastAsia="Malgun Gothic"/>
          <w:lang w:eastAsia="ko-KR"/>
        </w:rPr>
      </w:pPr>
      <w:r w:rsidRPr="00C240ED">
        <w:rPr>
          <w:rFonts w:eastAsia="Malgun Gothic"/>
          <w:lang w:eastAsia="ko-KR"/>
        </w:rPr>
        <w:t>If</w:t>
      </w:r>
      <w:r>
        <w:rPr>
          <w:rFonts w:eastAsia="Malgun Gothic"/>
          <w:lang w:eastAsia="ko-KR"/>
        </w:rPr>
        <w:t xml:space="preserve"> </w:t>
      </w:r>
      <w:r w:rsidRPr="00C240ED">
        <w:rPr>
          <w:rFonts w:eastAsia="Malgun Gothic"/>
          <w:lang w:eastAsia="ko-KR"/>
        </w:rPr>
        <w:t xml:space="preserve">the UE transmits a </w:t>
      </w:r>
      <w:r w:rsidR="00C3022A">
        <w:rPr>
          <w:rFonts w:eastAsia="Malgun Gothic"/>
          <w:lang w:eastAsia="ko-KR"/>
        </w:rPr>
        <w:t>BSR</w:t>
      </w:r>
      <w:r>
        <w:rPr>
          <w:rFonts w:eastAsia="Malgun Gothic"/>
          <w:lang w:eastAsia="ko-KR"/>
        </w:rPr>
        <w:t xml:space="preserve"> at the end of on Duration, it </w:t>
      </w:r>
      <w:r w:rsidR="00FE3006">
        <w:rPr>
          <w:rFonts w:eastAsia="Malgun Gothic"/>
          <w:lang w:eastAsia="ko-KR"/>
        </w:rPr>
        <w:t>may have</w:t>
      </w:r>
      <w:r>
        <w:rPr>
          <w:rFonts w:eastAsia="Malgun Gothic"/>
          <w:lang w:eastAsia="ko-KR"/>
        </w:rPr>
        <w:t xml:space="preserve"> to wait </w:t>
      </w:r>
      <w:r w:rsidR="00C3022A">
        <w:rPr>
          <w:rFonts w:eastAsia="Malgun Gothic"/>
          <w:lang w:eastAsia="ko-KR"/>
        </w:rPr>
        <w:t xml:space="preserve">and would not </w:t>
      </w:r>
      <w:r w:rsidR="00C3022A" w:rsidRPr="00C3022A">
        <w:rPr>
          <w:rFonts w:eastAsia="Malgun Gothic"/>
          <w:lang w:eastAsia="ko-KR"/>
        </w:rPr>
        <w:t xml:space="preserve">receive the UL grant for new transmission </w:t>
      </w:r>
      <w:r>
        <w:rPr>
          <w:rFonts w:eastAsia="Malgun Gothic"/>
          <w:lang w:eastAsia="ko-KR"/>
        </w:rPr>
        <w:t>until t</w:t>
      </w:r>
      <w:r w:rsidR="00C3022A">
        <w:rPr>
          <w:rFonts w:eastAsia="Malgun Gothic"/>
          <w:lang w:eastAsia="ko-KR"/>
        </w:rPr>
        <w:t>he next on Duration</w:t>
      </w:r>
      <w:r>
        <w:rPr>
          <w:rFonts w:eastAsia="Malgun Gothic"/>
          <w:lang w:eastAsia="ko-KR"/>
        </w:rPr>
        <w:t xml:space="preserve">. Because the current specification does not specify the corresponding </w:t>
      </w:r>
      <w:proofErr w:type="spellStart"/>
      <w:r>
        <w:rPr>
          <w:rFonts w:eastAsia="Malgun Gothic"/>
          <w:lang w:eastAsia="ko-KR"/>
        </w:rPr>
        <w:t>gNB</w:t>
      </w:r>
      <w:proofErr w:type="spellEnd"/>
      <w:r>
        <w:rPr>
          <w:rFonts w:eastAsia="Malgun Gothic"/>
          <w:lang w:eastAsia="ko-KR"/>
        </w:rPr>
        <w:t xml:space="preserve"> behaviour, so</w:t>
      </w:r>
      <w:r w:rsidR="00FE3006" w:rsidRPr="00FE3006">
        <w:t xml:space="preserve"> </w:t>
      </w:r>
      <w:r w:rsidR="00674DC0">
        <w:rPr>
          <w:rFonts w:eastAsia="Malgun Gothic"/>
          <w:lang w:eastAsia="ko-KR"/>
        </w:rPr>
        <w:t>out of power saving</w:t>
      </w:r>
      <w:r w:rsidR="00674DC0" w:rsidRPr="00FE3006">
        <w:rPr>
          <w:rFonts w:eastAsia="Malgun Gothic"/>
          <w:lang w:eastAsia="ko-KR"/>
        </w:rPr>
        <w:t xml:space="preserve"> </w:t>
      </w:r>
      <w:r w:rsidR="00FE3006" w:rsidRPr="00FE3006">
        <w:rPr>
          <w:rFonts w:eastAsia="Malgun Gothic"/>
          <w:lang w:eastAsia="ko-KR"/>
        </w:rPr>
        <w:t xml:space="preserve">some manufacturers' </w:t>
      </w:r>
      <w:proofErr w:type="spellStart"/>
      <w:r w:rsidR="00FE3006" w:rsidRPr="00FE3006">
        <w:rPr>
          <w:rFonts w:eastAsia="Malgun Gothic"/>
          <w:lang w:eastAsia="ko-KR"/>
        </w:rPr>
        <w:t>gNB</w:t>
      </w:r>
      <w:proofErr w:type="spellEnd"/>
      <w:r w:rsidR="00FE3006" w:rsidRPr="00FE3006">
        <w:rPr>
          <w:rFonts w:eastAsia="Malgun Gothic"/>
          <w:lang w:eastAsia="ko-KR"/>
        </w:rPr>
        <w:t xml:space="preserve"> may </w:t>
      </w:r>
      <w:r w:rsidR="00FE3006">
        <w:rPr>
          <w:rFonts w:eastAsia="Malgun Gothic"/>
          <w:lang w:eastAsia="ko-KR"/>
        </w:rPr>
        <w:t xml:space="preserve">decide </w:t>
      </w:r>
      <w:r w:rsidR="00FE3006" w:rsidRPr="00FE3006">
        <w:rPr>
          <w:rFonts w:eastAsia="Malgun Gothic"/>
          <w:lang w:eastAsia="ko-KR"/>
        </w:rPr>
        <w:t xml:space="preserve">not </w:t>
      </w:r>
      <w:r w:rsidR="00FE3006">
        <w:rPr>
          <w:rFonts w:eastAsia="Malgun Gothic"/>
          <w:lang w:eastAsia="ko-KR"/>
        </w:rPr>
        <w:t>to schedule the UE when the UE enters sleep period</w:t>
      </w:r>
      <w:r w:rsidR="00C3022A">
        <w:rPr>
          <w:rFonts w:eastAsia="Malgun Gothic"/>
          <w:lang w:eastAsia="ko-KR"/>
        </w:rPr>
        <w:t xml:space="preserve">. </w:t>
      </w:r>
      <w:r w:rsidR="00597829">
        <w:rPr>
          <w:rFonts w:eastAsia="Malgun Gothic"/>
          <w:lang w:eastAsia="ko-KR"/>
        </w:rPr>
        <w:t>For</w:t>
      </w:r>
      <w:r w:rsidR="00C3022A">
        <w:rPr>
          <w:rFonts w:eastAsia="Malgun Gothic"/>
          <w:lang w:eastAsia="ko-KR"/>
        </w:rPr>
        <w:t xml:space="preserve"> the UE, </w:t>
      </w:r>
      <w:r w:rsidR="00C3022A" w:rsidRPr="00C3022A">
        <w:rPr>
          <w:rFonts w:eastAsia="Malgun Gothic"/>
          <w:lang w:eastAsia="ko-KR"/>
        </w:rPr>
        <w:t>it</w:t>
      </w:r>
      <w:r w:rsidR="00597829">
        <w:rPr>
          <w:rFonts w:eastAsia="Malgun Gothic"/>
          <w:lang w:eastAsia="ko-KR"/>
        </w:rPr>
        <w:t xml:space="preserve"> may have to </w:t>
      </w:r>
      <w:r w:rsidR="00C3022A" w:rsidRPr="00C3022A">
        <w:rPr>
          <w:rFonts w:eastAsia="Malgun Gothic"/>
          <w:lang w:eastAsia="ko-KR"/>
        </w:rPr>
        <w:t>wait</w:t>
      </w:r>
      <w:r w:rsidR="00597829">
        <w:rPr>
          <w:rFonts w:eastAsia="Malgun Gothic"/>
          <w:lang w:eastAsia="ko-KR"/>
        </w:rPr>
        <w:t xml:space="preserve"> for </w:t>
      </w:r>
      <w:r w:rsidR="00C3022A" w:rsidRPr="00C3022A">
        <w:rPr>
          <w:rFonts w:eastAsia="Malgun Gothic"/>
          <w:lang w:eastAsia="ko-KR"/>
        </w:rPr>
        <w:t xml:space="preserve">tens of milliseconds </w:t>
      </w:r>
      <w:r w:rsidR="00597829">
        <w:rPr>
          <w:rFonts w:eastAsia="Malgun Gothic"/>
          <w:lang w:eastAsia="ko-KR"/>
        </w:rPr>
        <w:t xml:space="preserve">across the whole sleep period, </w:t>
      </w:r>
      <w:r w:rsidR="00C3022A" w:rsidRPr="00C3022A">
        <w:rPr>
          <w:rFonts w:eastAsia="Malgun Gothic"/>
          <w:lang w:eastAsia="ko-KR"/>
        </w:rPr>
        <w:t xml:space="preserve">which would cause jitter of voice and degrade the user experience. Worse still, the </w:t>
      </w:r>
      <w:proofErr w:type="spellStart"/>
      <w:r w:rsidR="00C3022A" w:rsidRPr="00C3022A">
        <w:rPr>
          <w:rFonts w:eastAsia="Malgun Gothic"/>
          <w:lang w:eastAsia="ko-KR"/>
        </w:rPr>
        <w:t>gNB</w:t>
      </w:r>
      <w:proofErr w:type="spellEnd"/>
      <w:r w:rsidR="00C3022A" w:rsidRPr="00C3022A">
        <w:rPr>
          <w:rFonts w:eastAsia="Malgun Gothic"/>
          <w:lang w:eastAsia="ko-KR"/>
        </w:rPr>
        <w:t xml:space="preserve"> may forget to schedule the UE on the next on Duration due to the wrong </w:t>
      </w:r>
      <w:proofErr w:type="spellStart"/>
      <w:r w:rsidR="00C3022A" w:rsidRPr="00C3022A">
        <w:rPr>
          <w:rFonts w:eastAsia="Malgun Gothic"/>
          <w:lang w:eastAsia="ko-KR"/>
        </w:rPr>
        <w:t>eNB</w:t>
      </w:r>
      <w:proofErr w:type="spellEnd"/>
      <w:r w:rsidR="00C3022A" w:rsidRPr="00C3022A">
        <w:rPr>
          <w:rFonts w:eastAsia="Malgun Gothic"/>
          <w:lang w:eastAsia="ko-KR"/>
        </w:rPr>
        <w:t xml:space="preserve"> implementation. This ridiculous thing has ever happened in our LTE network. And the result is, UE has to discard the PDCP PDUs since PDCP discard timer expires but </w:t>
      </w:r>
      <w:r w:rsidR="00674DC0">
        <w:rPr>
          <w:rFonts w:eastAsia="Malgun Gothic"/>
          <w:lang w:eastAsia="ko-KR"/>
        </w:rPr>
        <w:t xml:space="preserve">the UE </w:t>
      </w:r>
      <w:r w:rsidR="00C3022A" w:rsidRPr="00C3022A">
        <w:rPr>
          <w:rFonts w:eastAsia="Malgun Gothic"/>
          <w:lang w:eastAsia="ko-KR"/>
        </w:rPr>
        <w:t>still have no UL grant.</w:t>
      </w:r>
      <w:r w:rsidR="00674DC0">
        <w:rPr>
          <w:rFonts w:eastAsia="Malgun Gothic"/>
          <w:lang w:eastAsia="ko-KR"/>
        </w:rPr>
        <w:t xml:space="preserve"> </w:t>
      </w:r>
    </w:p>
    <w:p w14:paraId="7DADCF1C" w14:textId="55283ECC" w:rsidR="00FE3006" w:rsidRPr="00545365" w:rsidRDefault="00E84AFB" w:rsidP="00FE3006">
      <w:pPr>
        <w:keepNext/>
        <w:adjustRightInd w:val="0"/>
        <w:snapToGrid w:val="0"/>
        <w:spacing w:after="120"/>
        <w:jc w:val="center"/>
      </w:pPr>
      <w:r w:rsidRPr="00545365">
        <w:object w:dxaOrig="10531" w:dyaOrig="2235" w14:anchorId="73B83A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02.55pt" o:ole="">
            <v:imagedata r:id="rId13" o:title=""/>
          </v:shape>
          <o:OLEObject Type="Embed" ProgID="Visio.Drawing.15" ShapeID="_x0000_i1025" DrawAspect="Content" ObjectID="_1584478347" r:id="rId14"/>
        </w:object>
      </w:r>
    </w:p>
    <w:p w14:paraId="0FEF4E00" w14:textId="77777777" w:rsidR="00FE3006" w:rsidRPr="00545365" w:rsidRDefault="00FE3006" w:rsidP="00FE3006">
      <w:pPr>
        <w:pStyle w:val="af"/>
        <w:jc w:val="center"/>
        <w:rPr>
          <w:rFonts w:ascii="Times New Roman" w:eastAsia="宋体" w:hAnsi="Times New Roman" w:cs="Times New Roman"/>
          <w:b/>
          <w:lang w:eastAsia="zh-CN"/>
        </w:rPr>
      </w:pPr>
      <w:r w:rsidRPr="00545365">
        <w:rPr>
          <w:rFonts w:ascii="Times New Roman" w:eastAsia="宋体" w:hAnsi="Times New Roman" w:cs="Times New Roman"/>
          <w:b/>
          <w:lang w:eastAsia="zh-CN"/>
        </w:rPr>
        <w:t xml:space="preserve">Figure </w:t>
      </w:r>
      <w:r w:rsidRPr="00545365">
        <w:rPr>
          <w:rFonts w:ascii="Times New Roman" w:eastAsia="宋体" w:hAnsi="Times New Roman" w:cs="Times New Roman"/>
          <w:b/>
          <w:lang w:eastAsia="zh-CN"/>
        </w:rPr>
        <w:fldChar w:fldCharType="begin"/>
      </w:r>
      <w:r w:rsidRPr="00545365">
        <w:rPr>
          <w:rFonts w:ascii="Times New Roman" w:eastAsia="宋体" w:hAnsi="Times New Roman" w:cs="Times New Roman"/>
          <w:b/>
          <w:lang w:eastAsia="zh-CN"/>
        </w:rPr>
        <w:instrText xml:space="preserve"> SEQ Figure \* ARABIC </w:instrText>
      </w:r>
      <w:r w:rsidRPr="00545365">
        <w:rPr>
          <w:rFonts w:ascii="Times New Roman" w:eastAsia="宋体" w:hAnsi="Times New Roman" w:cs="Times New Roman"/>
          <w:b/>
          <w:lang w:eastAsia="zh-CN"/>
        </w:rPr>
        <w:fldChar w:fldCharType="separate"/>
      </w:r>
      <w:r w:rsidRPr="00545365">
        <w:rPr>
          <w:rFonts w:ascii="Times New Roman" w:eastAsia="宋体" w:hAnsi="Times New Roman" w:cs="Times New Roman"/>
          <w:b/>
          <w:lang w:eastAsia="zh-CN"/>
        </w:rPr>
        <w:t>1</w:t>
      </w:r>
      <w:r w:rsidRPr="00545365">
        <w:rPr>
          <w:rFonts w:ascii="Times New Roman" w:eastAsia="宋体" w:hAnsi="Times New Roman" w:cs="Times New Roman"/>
          <w:b/>
          <w:lang w:eastAsia="zh-CN"/>
        </w:rPr>
        <w:fldChar w:fldCharType="end"/>
      </w:r>
      <w:r w:rsidRPr="00545365">
        <w:rPr>
          <w:rFonts w:ascii="Times New Roman" w:eastAsia="宋体" w:hAnsi="Times New Roman" w:cs="Times New Roman"/>
          <w:b/>
          <w:lang w:eastAsia="zh-CN"/>
        </w:rPr>
        <w:t xml:space="preserve">  illustration of the possible problem</w:t>
      </w:r>
    </w:p>
    <w:p w14:paraId="6232E8FF" w14:textId="77777777" w:rsidR="00FE3006" w:rsidRDefault="00FE3006" w:rsidP="00EB2675">
      <w:pPr>
        <w:adjustRightInd w:val="0"/>
        <w:snapToGrid w:val="0"/>
        <w:spacing w:after="120"/>
        <w:rPr>
          <w:rFonts w:eastAsia="Malgun Gothic"/>
          <w:lang w:eastAsia="ko-KR"/>
        </w:rPr>
      </w:pPr>
    </w:p>
    <w:p w14:paraId="6F3AC50D" w14:textId="34F3009E" w:rsidR="00FE3006" w:rsidRDefault="00276C8E" w:rsidP="0013335C">
      <w:pPr>
        <w:adjustRightInd w:val="0"/>
        <w:snapToGrid w:val="0"/>
        <w:spacing w:after="120"/>
        <w:jc w:val="both"/>
        <w:rPr>
          <w:rFonts w:eastAsia="Malgun Gothic"/>
          <w:lang w:eastAsia="ko-KR"/>
        </w:rPr>
      </w:pPr>
      <w:r>
        <w:rPr>
          <w:lang w:eastAsia="zh-CN"/>
        </w:rPr>
        <w:t>In our understanding</w:t>
      </w:r>
      <w:r>
        <w:rPr>
          <w:rFonts w:hint="eastAsia"/>
          <w:lang w:eastAsia="zh-CN"/>
        </w:rPr>
        <w:t xml:space="preserve"> f</w:t>
      </w:r>
      <w:r w:rsidRPr="00FE3006">
        <w:rPr>
          <w:rFonts w:eastAsia="Malgun Gothic"/>
          <w:lang w:eastAsia="ko-KR"/>
        </w:rPr>
        <w:t>or some critical services like VoNR</w:t>
      </w:r>
      <w:r>
        <w:rPr>
          <w:lang w:eastAsia="zh-CN"/>
        </w:rPr>
        <w:t xml:space="preserve">, </w:t>
      </w:r>
      <w:r w:rsidRPr="00FE3006">
        <w:rPr>
          <w:rFonts w:eastAsia="Malgun Gothic"/>
          <w:lang w:eastAsia="ko-KR"/>
        </w:rPr>
        <w:t>quality of user experience is much important than UE power saving</w:t>
      </w:r>
      <w:r w:rsidR="00FE3006" w:rsidRPr="00FE3006">
        <w:rPr>
          <w:rFonts w:eastAsia="Malgun Gothic"/>
          <w:lang w:eastAsia="ko-KR"/>
        </w:rPr>
        <w:t xml:space="preserve">. That is, the already produced </w:t>
      </w:r>
      <w:r w:rsidRPr="00276C8E">
        <w:rPr>
          <w:rFonts w:eastAsia="Malgun Gothic"/>
          <w:lang w:eastAsia="ko-KR"/>
        </w:rPr>
        <w:t>critical services</w:t>
      </w:r>
      <w:r>
        <w:rPr>
          <w:rFonts w:eastAsia="Malgun Gothic"/>
          <w:lang w:eastAsia="ko-KR"/>
        </w:rPr>
        <w:t>’</w:t>
      </w:r>
      <w:r w:rsidRPr="00276C8E">
        <w:rPr>
          <w:rFonts w:eastAsia="Malgun Gothic"/>
          <w:lang w:eastAsia="ko-KR"/>
        </w:rPr>
        <w:t xml:space="preserve"> </w:t>
      </w:r>
      <w:r w:rsidR="00FE3006" w:rsidRPr="00FE3006">
        <w:rPr>
          <w:rFonts w:eastAsia="Malgun Gothic"/>
          <w:lang w:eastAsia="ko-KR"/>
        </w:rPr>
        <w:t>data should be transmitted as quickly as possible to guarantee the jitter performance</w:t>
      </w:r>
      <w:r>
        <w:rPr>
          <w:rFonts w:eastAsia="Malgun Gothic"/>
          <w:lang w:eastAsia="ko-KR"/>
        </w:rPr>
        <w:t xml:space="preserve">. Correspondingly </w:t>
      </w:r>
      <w:r w:rsidR="00FE3006" w:rsidRPr="00FE3006">
        <w:rPr>
          <w:rFonts w:eastAsia="Malgun Gothic"/>
          <w:lang w:eastAsia="ko-KR"/>
        </w:rPr>
        <w:t>gNB should timely schedule the UE when it receives a BSR containing those services’ buffer status.</w:t>
      </w:r>
    </w:p>
    <w:p w14:paraId="1AAC67C9" w14:textId="2CDEE945" w:rsidR="008A40E3" w:rsidRPr="008A40E3" w:rsidRDefault="008A40E3" w:rsidP="0013335C">
      <w:pPr>
        <w:pStyle w:val="a8"/>
        <w:numPr>
          <w:ilvl w:val="0"/>
          <w:numId w:val="2"/>
        </w:numPr>
        <w:adjustRightInd w:val="0"/>
        <w:snapToGrid w:val="0"/>
        <w:spacing w:after="120"/>
        <w:ind w:left="1134" w:hanging="1134"/>
        <w:contextualSpacing w:val="0"/>
        <w:jc w:val="both"/>
        <w:rPr>
          <w:rFonts w:eastAsiaTheme="majorEastAsia"/>
          <w:b/>
          <w:lang w:val="en-US" w:eastAsia="zh-CN"/>
        </w:rPr>
      </w:pPr>
      <w:r>
        <w:rPr>
          <w:rFonts w:eastAsiaTheme="majorEastAsia"/>
          <w:b/>
          <w:lang w:val="en-US" w:eastAsia="zh-CN"/>
        </w:rPr>
        <w:t xml:space="preserve">The </w:t>
      </w:r>
      <w:r w:rsidRPr="00545365">
        <w:rPr>
          <w:rFonts w:eastAsiaTheme="majorEastAsia"/>
          <w:b/>
          <w:lang w:val="en-US" w:eastAsia="zh-CN"/>
        </w:rPr>
        <w:t xml:space="preserve">gNB should timely schedule </w:t>
      </w:r>
      <w:r>
        <w:rPr>
          <w:rFonts w:eastAsiaTheme="majorEastAsia"/>
          <w:b/>
          <w:lang w:val="en-US" w:eastAsia="zh-CN"/>
        </w:rPr>
        <w:t>a</w:t>
      </w:r>
      <w:r w:rsidRPr="00545365">
        <w:rPr>
          <w:rFonts w:eastAsiaTheme="majorEastAsia"/>
          <w:b/>
          <w:lang w:val="en-US" w:eastAsia="zh-CN"/>
        </w:rPr>
        <w:t xml:space="preserve"> UE </w:t>
      </w:r>
      <w:r>
        <w:rPr>
          <w:rFonts w:eastAsiaTheme="majorEastAsia"/>
          <w:b/>
          <w:lang w:val="en-US" w:eastAsia="zh-CN"/>
        </w:rPr>
        <w:t>that transmits</w:t>
      </w:r>
      <w:r w:rsidRPr="00545365">
        <w:rPr>
          <w:rFonts w:eastAsiaTheme="majorEastAsia"/>
          <w:b/>
          <w:lang w:val="en-US" w:eastAsia="zh-CN"/>
        </w:rPr>
        <w:t xml:space="preserve"> a </w:t>
      </w:r>
      <w:r w:rsidRPr="00C07C35">
        <w:rPr>
          <w:rFonts w:eastAsiaTheme="majorEastAsia"/>
          <w:b/>
          <w:lang w:val="en-US" w:eastAsia="zh-CN"/>
        </w:rPr>
        <w:t xml:space="preserve">critical service </w:t>
      </w:r>
      <w:r>
        <w:rPr>
          <w:rFonts w:eastAsiaTheme="majorEastAsia"/>
          <w:b/>
          <w:lang w:val="en-US" w:eastAsia="zh-CN"/>
        </w:rPr>
        <w:t xml:space="preserve">related </w:t>
      </w:r>
      <w:r w:rsidRPr="00545365">
        <w:rPr>
          <w:rFonts w:eastAsiaTheme="majorEastAsia"/>
          <w:b/>
          <w:lang w:val="en-US" w:eastAsia="zh-CN"/>
        </w:rPr>
        <w:t xml:space="preserve">BSR </w:t>
      </w:r>
      <w:r>
        <w:rPr>
          <w:rFonts w:eastAsiaTheme="majorEastAsia"/>
          <w:b/>
          <w:lang w:val="en-US" w:eastAsia="zh-CN"/>
        </w:rPr>
        <w:t xml:space="preserve">no matter what the UE DRX </w:t>
      </w:r>
      <w:r w:rsidR="00E84AFB">
        <w:rPr>
          <w:rFonts w:eastAsiaTheme="majorEastAsia"/>
          <w:b/>
          <w:lang w:val="en-US" w:eastAsia="zh-CN"/>
        </w:rPr>
        <w:t>status</w:t>
      </w:r>
      <w:r>
        <w:rPr>
          <w:rFonts w:eastAsiaTheme="majorEastAsia"/>
          <w:b/>
          <w:lang w:val="en-US" w:eastAsia="zh-CN"/>
        </w:rPr>
        <w:t xml:space="preserve"> is.</w:t>
      </w:r>
    </w:p>
    <w:p w14:paraId="3F4E6B54" w14:textId="7431A3AE" w:rsidR="0008773D" w:rsidRPr="00545365" w:rsidRDefault="005E2ABD" w:rsidP="0013335C">
      <w:pPr>
        <w:pStyle w:val="2"/>
        <w:jc w:val="both"/>
        <w:rPr>
          <w:rFonts w:ascii="Times New Roman" w:hAnsi="Times New Roman"/>
          <w:sz w:val="28"/>
        </w:rPr>
      </w:pPr>
      <w:r w:rsidRPr="00545365">
        <w:rPr>
          <w:rFonts w:ascii="Times New Roman" w:hAnsi="Times New Roman"/>
          <w:sz w:val="28"/>
        </w:rPr>
        <w:t>2.2</w:t>
      </w:r>
      <w:r w:rsidR="004E0B27" w:rsidRPr="00545365">
        <w:rPr>
          <w:rFonts w:ascii="Times New Roman" w:hAnsi="Times New Roman"/>
          <w:sz w:val="28"/>
        </w:rPr>
        <w:t xml:space="preserve"> Possible solutions</w:t>
      </w:r>
    </w:p>
    <w:p w14:paraId="4F7DDF9F" w14:textId="3C7C408A" w:rsidR="0008773D" w:rsidRPr="00545365" w:rsidRDefault="00546775" w:rsidP="0013335C">
      <w:pPr>
        <w:jc w:val="both"/>
        <w:rPr>
          <w:rFonts w:eastAsia="Malgun Gothic"/>
          <w:lang w:eastAsia="ko-KR"/>
        </w:rPr>
      </w:pPr>
      <w:r w:rsidRPr="00545365">
        <w:rPr>
          <w:rFonts w:eastAsia="Malgun Gothic"/>
          <w:lang w:eastAsia="ko-KR"/>
        </w:rPr>
        <w:t xml:space="preserve">To </w:t>
      </w:r>
      <w:r w:rsidR="00933F3C" w:rsidRPr="00545365">
        <w:rPr>
          <w:rFonts w:eastAsia="Malgun Gothic"/>
          <w:lang w:eastAsia="ko-KR"/>
        </w:rPr>
        <w:t>realize fast scheduling for critical services like VoNR</w:t>
      </w:r>
      <w:r w:rsidR="00BE13C0" w:rsidRPr="00545365">
        <w:rPr>
          <w:rFonts w:eastAsia="Malgun Gothic"/>
          <w:lang w:eastAsia="ko-KR"/>
        </w:rPr>
        <w:t xml:space="preserve">, </w:t>
      </w:r>
      <w:r w:rsidR="007F1128" w:rsidRPr="00545365">
        <w:rPr>
          <w:rFonts w:eastAsia="Malgun Gothic"/>
          <w:lang w:eastAsia="ko-KR"/>
        </w:rPr>
        <w:t>it is necessary to clearly define a time period during which a UL grant for new transmission could be expected by the UE</w:t>
      </w:r>
      <w:r w:rsidR="00E84AFB">
        <w:rPr>
          <w:rFonts w:eastAsia="Malgun Gothic"/>
          <w:lang w:eastAsia="ko-KR"/>
        </w:rPr>
        <w:t xml:space="preserve"> and during which the gNB is requested to response</w:t>
      </w:r>
      <w:r w:rsidR="007F1128" w:rsidRPr="00545365">
        <w:rPr>
          <w:rFonts w:eastAsia="Malgun Gothic"/>
          <w:lang w:eastAsia="ko-KR"/>
        </w:rPr>
        <w:t xml:space="preserve">. </w:t>
      </w:r>
      <w:r w:rsidR="007F1128" w:rsidRPr="007F1128">
        <w:rPr>
          <w:rFonts w:eastAsia="Malgun Gothic"/>
          <w:lang w:eastAsia="ko-KR"/>
        </w:rPr>
        <w:t xml:space="preserve">In our understanding </w:t>
      </w:r>
      <w:r w:rsidR="00BE13C0" w:rsidRPr="00545365">
        <w:rPr>
          <w:rFonts w:eastAsia="Malgun Gothic"/>
          <w:lang w:eastAsia="ko-KR"/>
        </w:rPr>
        <w:t>t</w:t>
      </w:r>
      <w:r w:rsidR="00933F3C" w:rsidRPr="00545365">
        <w:rPr>
          <w:rFonts w:eastAsia="Malgun Gothic"/>
          <w:lang w:eastAsia="ko-KR"/>
        </w:rPr>
        <w:t xml:space="preserve">wo kinds of </w:t>
      </w:r>
      <w:r w:rsidR="00F74EC8" w:rsidRPr="00545365">
        <w:rPr>
          <w:rFonts w:eastAsia="Malgun Gothic"/>
          <w:lang w:eastAsia="ko-KR"/>
        </w:rPr>
        <w:t>timer</w:t>
      </w:r>
      <w:r w:rsidR="00933F3C" w:rsidRPr="00545365">
        <w:rPr>
          <w:rFonts w:eastAsia="Malgun Gothic"/>
          <w:lang w:eastAsia="ko-KR"/>
        </w:rPr>
        <w:t xml:space="preserve"> could </w:t>
      </w:r>
      <w:r w:rsidR="00F74EC8" w:rsidRPr="00545365">
        <w:rPr>
          <w:rFonts w:eastAsia="Malgun Gothic"/>
          <w:lang w:eastAsia="ko-KR"/>
        </w:rPr>
        <w:t>be considered</w:t>
      </w:r>
      <w:r w:rsidR="00933F3C" w:rsidRPr="00545365">
        <w:rPr>
          <w:rFonts w:eastAsia="Malgun Gothic"/>
          <w:lang w:eastAsia="ko-KR"/>
        </w:rPr>
        <w:t>:</w:t>
      </w:r>
    </w:p>
    <w:p w14:paraId="40DB3B60" w14:textId="6AAA4BD0" w:rsidR="00BE6952" w:rsidRPr="0013335C" w:rsidRDefault="00F74EC8" w:rsidP="0013335C">
      <w:pPr>
        <w:pStyle w:val="a8"/>
        <w:numPr>
          <w:ilvl w:val="0"/>
          <w:numId w:val="3"/>
        </w:numPr>
        <w:snapToGrid w:val="0"/>
        <w:spacing w:before="120"/>
        <w:ind w:left="357" w:hanging="357"/>
        <w:contextualSpacing w:val="0"/>
        <w:jc w:val="both"/>
        <w:rPr>
          <w:lang w:eastAsia="zh-CN"/>
        </w:rPr>
      </w:pPr>
      <w:r w:rsidRPr="008A40E3">
        <w:rPr>
          <w:b/>
          <w:lang w:eastAsia="zh-CN"/>
        </w:rPr>
        <w:t>Start a timer immediately after the BSR transmission</w:t>
      </w:r>
    </w:p>
    <w:p w14:paraId="5452E4B5" w14:textId="3581AB6A" w:rsidR="00933F3C" w:rsidRPr="00545365" w:rsidRDefault="00F74EC8" w:rsidP="0013335C">
      <w:pPr>
        <w:pStyle w:val="a8"/>
        <w:snapToGrid w:val="0"/>
        <w:spacing w:before="120"/>
        <w:ind w:left="357"/>
        <w:contextualSpacing w:val="0"/>
        <w:jc w:val="both"/>
        <w:rPr>
          <w:lang w:eastAsia="zh-CN"/>
        </w:rPr>
      </w:pPr>
      <w:r w:rsidRPr="00545365">
        <w:rPr>
          <w:lang w:eastAsia="zh-CN"/>
        </w:rPr>
        <w:lastRenderedPageBreak/>
        <w:t xml:space="preserve">When the timer is running, UE continuously monitors PDCCH to find whether a new transmission grant exists. The timer could be the existing </w:t>
      </w:r>
      <w:r w:rsidRPr="008A40E3">
        <w:rPr>
          <w:i/>
          <w:lang w:eastAsia="zh-CN"/>
        </w:rPr>
        <w:t>drx-InactivityTimer</w:t>
      </w:r>
      <w:r w:rsidRPr="00545365">
        <w:rPr>
          <w:lang w:eastAsia="zh-CN"/>
        </w:rPr>
        <w:t>, or a newly introduced timer.</w:t>
      </w:r>
    </w:p>
    <w:p w14:paraId="58A1FB6D" w14:textId="77777777" w:rsidR="00D136E8" w:rsidRPr="00545365" w:rsidRDefault="00D136E8" w:rsidP="006A1DC0">
      <w:pPr>
        <w:pStyle w:val="a8"/>
        <w:numPr>
          <w:ilvl w:val="0"/>
          <w:numId w:val="5"/>
        </w:numPr>
        <w:adjustRightInd w:val="0"/>
        <w:snapToGrid w:val="0"/>
        <w:spacing w:after="120"/>
        <w:ind w:left="823"/>
        <w:contextualSpacing w:val="0"/>
        <w:rPr>
          <w:b/>
          <w:lang w:eastAsia="zh-CN"/>
        </w:rPr>
      </w:pPr>
      <w:r w:rsidRPr="00545365">
        <w:rPr>
          <w:b/>
          <w:lang w:eastAsia="zh-CN"/>
        </w:rPr>
        <w:t xml:space="preserve">Option 1A: introduce a new timer, like </w:t>
      </w:r>
      <w:r w:rsidRPr="00545365">
        <w:rPr>
          <w:b/>
          <w:i/>
          <w:lang w:eastAsia="zh-CN"/>
        </w:rPr>
        <w:t>drx-InactivityTimer</w:t>
      </w:r>
      <w:r w:rsidRPr="00545365">
        <w:rPr>
          <w:b/>
          <w:lang w:eastAsia="zh-CN"/>
        </w:rPr>
        <w:t xml:space="preserve"> </w:t>
      </w:r>
    </w:p>
    <w:p w14:paraId="3B686949" w14:textId="77777777" w:rsidR="00D136E8" w:rsidRDefault="00D136E8" w:rsidP="006A1DC0">
      <w:pPr>
        <w:pStyle w:val="a8"/>
        <w:numPr>
          <w:ilvl w:val="0"/>
          <w:numId w:val="5"/>
        </w:numPr>
        <w:adjustRightInd w:val="0"/>
        <w:snapToGrid w:val="0"/>
        <w:spacing w:after="120"/>
        <w:ind w:left="823"/>
        <w:contextualSpacing w:val="0"/>
        <w:rPr>
          <w:b/>
          <w:i/>
          <w:lang w:eastAsia="zh-CN"/>
        </w:rPr>
      </w:pPr>
      <w:r w:rsidRPr="00545365">
        <w:rPr>
          <w:b/>
          <w:lang w:eastAsia="zh-CN"/>
        </w:rPr>
        <w:t xml:space="preserve">Option 1B: reuse the </w:t>
      </w:r>
      <w:r w:rsidRPr="00545365">
        <w:rPr>
          <w:b/>
          <w:i/>
          <w:lang w:eastAsia="zh-CN"/>
        </w:rPr>
        <w:t>drx-InactivityTimer</w:t>
      </w:r>
    </w:p>
    <w:p w14:paraId="25A73F3B" w14:textId="6456979E" w:rsidR="00C30EAE" w:rsidRDefault="00E84AFB" w:rsidP="00C30EAE">
      <w:pPr>
        <w:adjustRightInd w:val="0"/>
        <w:snapToGrid w:val="0"/>
        <w:spacing w:after="120"/>
      </w:pPr>
      <w:r>
        <w:object w:dxaOrig="10531" w:dyaOrig="2985" w14:anchorId="76313D63">
          <v:shape id="_x0000_i1026" type="#_x0000_t75" style="width:481.55pt;height:136.5pt" o:ole="">
            <v:imagedata r:id="rId15" o:title=""/>
          </v:shape>
          <o:OLEObject Type="Embed" ProgID="Visio.Drawing.15" ShapeID="_x0000_i1026" DrawAspect="Content" ObjectID="_1584478348" r:id="rId16"/>
        </w:object>
      </w:r>
    </w:p>
    <w:p w14:paraId="70B55030" w14:textId="7705722C" w:rsidR="00674DC0" w:rsidRPr="00545365" w:rsidRDefault="00674DC0" w:rsidP="00674DC0">
      <w:pPr>
        <w:pStyle w:val="af"/>
        <w:jc w:val="center"/>
        <w:rPr>
          <w:rFonts w:ascii="Times New Roman" w:eastAsia="宋体" w:hAnsi="Times New Roman" w:cs="Times New Roman"/>
          <w:b/>
          <w:lang w:eastAsia="zh-CN"/>
        </w:rPr>
      </w:pPr>
      <w:r w:rsidRPr="00545365">
        <w:rPr>
          <w:rFonts w:ascii="Times New Roman" w:eastAsia="宋体" w:hAnsi="Times New Roman" w:cs="Times New Roman"/>
          <w:b/>
          <w:lang w:eastAsia="zh-CN"/>
        </w:rPr>
        <w:t xml:space="preserve">Figure </w:t>
      </w:r>
      <w:r w:rsidRPr="00545365">
        <w:rPr>
          <w:rFonts w:ascii="Times New Roman" w:eastAsia="宋体" w:hAnsi="Times New Roman" w:cs="Times New Roman"/>
          <w:b/>
          <w:lang w:eastAsia="zh-CN"/>
        </w:rPr>
        <w:fldChar w:fldCharType="begin"/>
      </w:r>
      <w:r w:rsidRPr="00545365">
        <w:rPr>
          <w:rFonts w:ascii="Times New Roman" w:eastAsia="宋体" w:hAnsi="Times New Roman" w:cs="Times New Roman"/>
          <w:b/>
          <w:lang w:eastAsia="zh-CN"/>
        </w:rPr>
        <w:instrText xml:space="preserve"> SEQ Figure \* ARABIC </w:instrText>
      </w:r>
      <w:r w:rsidRPr="00545365">
        <w:rPr>
          <w:rFonts w:ascii="Times New Roman" w:eastAsia="宋体" w:hAnsi="Times New Roman" w:cs="Times New Roman"/>
          <w:b/>
          <w:lang w:eastAsia="zh-CN"/>
        </w:rPr>
        <w:fldChar w:fldCharType="separate"/>
      </w:r>
      <w:r>
        <w:rPr>
          <w:rFonts w:ascii="Times New Roman" w:eastAsia="宋体" w:hAnsi="Times New Roman" w:cs="Times New Roman"/>
          <w:b/>
          <w:noProof/>
          <w:lang w:eastAsia="zh-CN"/>
        </w:rPr>
        <w:t>2</w:t>
      </w:r>
      <w:r w:rsidRPr="00545365">
        <w:rPr>
          <w:rFonts w:ascii="Times New Roman" w:eastAsia="宋体" w:hAnsi="Times New Roman" w:cs="Times New Roman"/>
          <w:b/>
          <w:lang w:eastAsia="zh-CN"/>
        </w:rPr>
        <w:fldChar w:fldCharType="end"/>
      </w:r>
      <w:r w:rsidRPr="00545365">
        <w:rPr>
          <w:rFonts w:ascii="Times New Roman" w:eastAsia="宋体" w:hAnsi="Times New Roman" w:cs="Times New Roman"/>
          <w:b/>
          <w:lang w:eastAsia="zh-CN"/>
        </w:rPr>
        <w:t xml:space="preserve">  illustration of </w:t>
      </w:r>
      <w:r>
        <w:rPr>
          <w:rFonts w:ascii="Times New Roman" w:eastAsia="宋体" w:hAnsi="Times New Roman" w:cs="Times New Roman"/>
          <w:b/>
          <w:lang w:eastAsia="zh-CN"/>
        </w:rPr>
        <w:t>option 1A&amp;1B</w:t>
      </w:r>
    </w:p>
    <w:p w14:paraId="25BF0AA4" w14:textId="77777777" w:rsidR="00674DC0" w:rsidRPr="00C30EAE" w:rsidRDefault="00674DC0" w:rsidP="00C30EAE">
      <w:pPr>
        <w:adjustRightInd w:val="0"/>
        <w:snapToGrid w:val="0"/>
        <w:spacing w:after="120"/>
        <w:rPr>
          <w:b/>
          <w:i/>
          <w:lang w:eastAsia="zh-CN"/>
        </w:rPr>
      </w:pPr>
    </w:p>
    <w:p w14:paraId="4A99DDAB" w14:textId="222B6453" w:rsidR="00BE6952" w:rsidRPr="0013335C" w:rsidRDefault="00F74EC8" w:rsidP="0013335C">
      <w:pPr>
        <w:pStyle w:val="a8"/>
        <w:numPr>
          <w:ilvl w:val="0"/>
          <w:numId w:val="3"/>
        </w:numPr>
        <w:jc w:val="both"/>
        <w:rPr>
          <w:i/>
          <w:lang w:eastAsia="zh-CN"/>
        </w:rPr>
      </w:pPr>
      <w:r w:rsidRPr="00545365">
        <w:rPr>
          <w:b/>
          <w:lang w:eastAsia="zh-CN"/>
        </w:rPr>
        <w:t>A certain time later after the BSR transmission, start a timer</w:t>
      </w:r>
    </w:p>
    <w:p w14:paraId="47C3C6AC" w14:textId="0BD9D300" w:rsidR="00F74EC8" w:rsidRPr="00545365" w:rsidRDefault="00F74EC8" w:rsidP="0013335C">
      <w:pPr>
        <w:pStyle w:val="a8"/>
        <w:ind w:left="360"/>
        <w:jc w:val="both"/>
        <w:rPr>
          <w:i/>
          <w:lang w:eastAsia="zh-CN"/>
        </w:rPr>
      </w:pPr>
      <w:r w:rsidRPr="00545365">
        <w:rPr>
          <w:lang w:eastAsia="zh-CN"/>
        </w:rPr>
        <w:t xml:space="preserve">During the certain time period, UE is not required to monitor PDCCH. But </w:t>
      </w:r>
      <w:r w:rsidR="00EF75E7" w:rsidRPr="00545365">
        <w:rPr>
          <w:lang w:eastAsia="zh-CN"/>
        </w:rPr>
        <w:t xml:space="preserve">when the timer </w:t>
      </w:r>
      <w:r w:rsidR="006A1DC0" w:rsidRPr="00545365">
        <w:rPr>
          <w:lang w:eastAsia="zh-CN"/>
        </w:rPr>
        <w:t>starts</w:t>
      </w:r>
      <w:r w:rsidRPr="00545365">
        <w:rPr>
          <w:lang w:eastAsia="zh-CN"/>
        </w:rPr>
        <w:t>, UE should continuously monitor PDCCH to find whether a new transmission grant exists.</w:t>
      </w:r>
      <w:r w:rsidR="00EF75E7" w:rsidRPr="00545365">
        <w:rPr>
          <w:lang w:eastAsia="zh-CN"/>
        </w:rPr>
        <w:t xml:space="preserve"> The procedure is just like </w:t>
      </w:r>
      <w:r w:rsidR="00EF75E7" w:rsidRPr="00545365">
        <w:rPr>
          <w:i/>
          <w:lang w:eastAsia="zh-CN"/>
        </w:rPr>
        <w:t xml:space="preserve">drx-RetransmissionTimerUL </w:t>
      </w:r>
      <w:r w:rsidR="00EF75E7" w:rsidRPr="00545365">
        <w:rPr>
          <w:lang w:eastAsia="zh-CN"/>
        </w:rPr>
        <w:t>and</w:t>
      </w:r>
      <w:r w:rsidR="00EF75E7" w:rsidRPr="00545365">
        <w:rPr>
          <w:i/>
          <w:lang w:eastAsia="zh-CN"/>
        </w:rPr>
        <w:t xml:space="preserve"> drx-HARQ-RTT-TimerUL</w:t>
      </w:r>
      <w:r w:rsidR="00D136E8" w:rsidRPr="00545365">
        <w:rPr>
          <w:lang w:eastAsia="zh-CN"/>
        </w:rPr>
        <w:t xml:space="preserve"> and we think the two existing timer could be reused.</w:t>
      </w:r>
    </w:p>
    <w:p w14:paraId="73BD5FEA" w14:textId="0C24456D" w:rsidR="00625FA1" w:rsidRPr="00545365" w:rsidRDefault="00625FA1" w:rsidP="0013335C">
      <w:pPr>
        <w:pStyle w:val="a8"/>
        <w:numPr>
          <w:ilvl w:val="0"/>
          <w:numId w:val="6"/>
        </w:numPr>
        <w:adjustRightInd w:val="0"/>
        <w:snapToGrid w:val="0"/>
        <w:spacing w:beforeLines="100" w:before="240" w:after="120"/>
        <w:ind w:left="823"/>
        <w:contextualSpacing w:val="0"/>
        <w:jc w:val="both"/>
        <w:rPr>
          <w:b/>
          <w:i/>
          <w:lang w:eastAsia="zh-CN"/>
        </w:rPr>
      </w:pPr>
      <w:r w:rsidRPr="00545365">
        <w:rPr>
          <w:b/>
          <w:lang w:eastAsia="zh-CN"/>
        </w:rPr>
        <w:t>Option 2: re</w:t>
      </w:r>
      <w:r w:rsidR="008A40E3">
        <w:rPr>
          <w:b/>
          <w:lang w:eastAsia="zh-CN"/>
        </w:rPr>
        <w:t>use</w:t>
      </w:r>
      <w:r w:rsidRPr="00545365">
        <w:rPr>
          <w:b/>
          <w:lang w:eastAsia="zh-CN"/>
        </w:rPr>
        <w:t xml:space="preserve"> </w:t>
      </w:r>
      <w:r w:rsidRPr="00545365">
        <w:rPr>
          <w:b/>
          <w:i/>
          <w:lang w:eastAsia="zh-CN"/>
        </w:rPr>
        <w:t>drx-RetransmissionTimerUL</w:t>
      </w:r>
      <w:r w:rsidRPr="00545365">
        <w:rPr>
          <w:b/>
          <w:lang w:eastAsia="zh-CN"/>
        </w:rPr>
        <w:t xml:space="preserve"> and </w:t>
      </w:r>
      <w:r w:rsidRPr="00545365">
        <w:rPr>
          <w:b/>
          <w:i/>
          <w:lang w:eastAsia="zh-CN"/>
        </w:rPr>
        <w:t>drx-HARQ-RTT-TimerU</w:t>
      </w:r>
      <w:r w:rsidRPr="008A40E3">
        <w:rPr>
          <w:b/>
          <w:i/>
          <w:lang w:eastAsia="zh-CN"/>
        </w:rPr>
        <w:t>L</w:t>
      </w:r>
      <w:r w:rsidR="008A40E3" w:rsidRPr="008A40E3">
        <w:rPr>
          <w:b/>
          <w:lang w:eastAsia="zh-CN"/>
        </w:rPr>
        <w:t xml:space="preserve"> </w:t>
      </w:r>
    </w:p>
    <w:p w14:paraId="375292AB" w14:textId="77777777" w:rsidR="00C30EAE" w:rsidRPr="00545365" w:rsidRDefault="00C30EAE" w:rsidP="0013335C">
      <w:pPr>
        <w:adjustRightInd w:val="0"/>
        <w:snapToGrid w:val="0"/>
        <w:spacing w:after="120"/>
        <w:ind w:left="400"/>
        <w:jc w:val="both"/>
        <w:rPr>
          <w:rFonts w:eastAsia="Malgun Gothic"/>
          <w:lang w:eastAsia="ko-KR"/>
        </w:rPr>
      </w:pPr>
      <w:r w:rsidRPr="00545365">
        <w:rPr>
          <w:rFonts w:eastAsia="Malgun Gothic"/>
          <w:lang w:eastAsia="ko-KR"/>
        </w:rPr>
        <w:t>According to the DRX operation specified in [1], if the UE tran</w:t>
      </w:r>
      <w:r w:rsidRPr="00545365">
        <w:rPr>
          <w:lang w:eastAsia="zh-CN"/>
        </w:rPr>
        <w:t xml:space="preserve">smits a MAC PDU (containing a BSR), it would start the </w:t>
      </w:r>
      <w:r w:rsidRPr="00545365">
        <w:rPr>
          <w:i/>
          <w:lang w:eastAsia="zh-CN"/>
        </w:rPr>
        <w:t>drx-HARQ-RTT-TimerUL</w:t>
      </w:r>
      <w:r w:rsidRPr="00545365">
        <w:rPr>
          <w:lang w:eastAsia="zh-CN"/>
        </w:rPr>
        <w:t xml:space="preserve"> for the corresponding HARQ process immediately after the first repetition of the corresponding PUSCH transmission, where </w:t>
      </w:r>
      <w:r w:rsidRPr="00545365">
        <w:rPr>
          <w:rFonts w:eastAsia="Malgun Gothic"/>
          <w:i/>
          <w:lang w:eastAsia="ko-KR"/>
        </w:rPr>
        <w:t>drx-HARQ-RTT-TimerUL</w:t>
      </w:r>
      <w:r w:rsidRPr="00545365">
        <w:rPr>
          <w:rFonts w:eastAsia="Malgun Gothic"/>
          <w:lang w:eastAsia="ko-KR"/>
        </w:rPr>
        <w:t xml:space="preserve"> is defined as the minimum duration before a UL HARQ retransmission grant is expected by the MAC entity. If </w:t>
      </w:r>
      <w:r w:rsidRPr="00545365">
        <w:rPr>
          <w:rFonts w:eastAsia="Malgun Gothic"/>
          <w:i/>
          <w:lang w:eastAsia="ko-KR"/>
        </w:rPr>
        <w:t>drx-HARQ-RTT-TimerUL</w:t>
      </w:r>
      <w:r w:rsidRPr="00545365">
        <w:rPr>
          <w:rFonts w:eastAsia="Malgun Gothic"/>
          <w:lang w:eastAsia="ko-KR"/>
        </w:rPr>
        <w:t xml:space="preserve"> expires, the</w:t>
      </w:r>
      <w:r w:rsidRPr="00545365">
        <w:rPr>
          <w:rFonts w:eastAsia="Malgun Gothic"/>
          <w:i/>
          <w:lang w:eastAsia="ko-KR"/>
        </w:rPr>
        <w:t xml:space="preserve"> drx-RetransmissionTimerUL</w:t>
      </w:r>
      <w:r w:rsidRPr="00545365">
        <w:rPr>
          <w:rFonts w:eastAsia="Malgun Gothic"/>
          <w:lang w:eastAsia="ko-KR"/>
        </w:rPr>
        <w:t xml:space="preserve"> would be started where </w:t>
      </w:r>
      <w:r w:rsidRPr="00545365">
        <w:rPr>
          <w:rFonts w:eastAsia="Malgun Gothic"/>
          <w:i/>
          <w:lang w:eastAsia="ko-KR"/>
        </w:rPr>
        <w:t>drx-RetransmissionTimerUL</w:t>
      </w:r>
      <w:r w:rsidRPr="00545365">
        <w:rPr>
          <w:rFonts w:eastAsia="Malgun Gothic"/>
          <w:lang w:eastAsia="ko-KR"/>
        </w:rPr>
        <w:t xml:space="preserve"> is defined as the maximum duration until a grant for UL retransmission is received.</w:t>
      </w:r>
    </w:p>
    <w:p w14:paraId="496A5CF9" w14:textId="55CA08BC" w:rsidR="008A40E3" w:rsidRDefault="00C30EAE" w:rsidP="0013335C">
      <w:pPr>
        <w:ind w:leftChars="200" w:left="400"/>
        <w:jc w:val="both"/>
        <w:rPr>
          <w:lang w:eastAsia="zh-CN"/>
        </w:rPr>
      </w:pPr>
      <w:r>
        <w:rPr>
          <w:lang w:eastAsia="zh-CN"/>
        </w:rPr>
        <w:t>However with</w:t>
      </w:r>
      <w:r w:rsidRPr="00545365">
        <w:rPr>
          <w:lang w:eastAsia="zh-CN"/>
        </w:rPr>
        <w:t xml:space="preserve"> the current definition of </w:t>
      </w:r>
      <w:r w:rsidRPr="00545365">
        <w:rPr>
          <w:i/>
          <w:lang w:eastAsia="zh-CN"/>
        </w:rPr>
        <w:t>drx-RetransmissionTimerUL</w:t>
      </w:r>
      <w:r w:rsidRPr="00545365">
        <w:rPr>
          <w:lang w:eastAsia="zh-CN"/>
        </w:rPr>
        <w:t xml:space="preserve">, the UE could only stop the timer when a retransmission grant is received. But from procedure point of view, it is unreasonable to keep </w:t>
      </w:r>
      <w:r w:rsidRPr="00545365">
        <w:rPr>
          <w:i/>
          <w:lang w:eastAsia="zh-CN"/>
        </w:rPr>
        <w:t>drx-RetransmissionTimerUL</w:t>
      </w:r>
      <w:r w:rsidRPr="00545365">
        <w:rPr>
          <w:lang w:eastAsia="zh-CN"/>
        </w:rPr>
        <w:t xml:space="preserve"> running when a UL grant for new transmission is received by the UE. Because </w:t>
      </w:r>
      <w:r>
        <w:rPr>
          <w:lang w:eastAsia="zh-CN"/>
        </w:rPr>
        <w:t>indicating</w:t>
      </w:r>
      <w:r w:rsidRPr="00545365">
        <w:rPr>
          <w:lang w:eastAsia="zh-CN"/>
        </w:rPr>
        <w:t xml:space="preserve"> a new transmission grant on the same HARQ process means that the previous transmitted MAC PDU has been successfully decoded by the gNB, and there is no need for UE to keep waiting for a retransmission grant on this HARQ process.</w:t>
      </w:r>
      <w:r w:rsidRPr="006F5B8A">
        <w:t xml:space="preserve"> </w:t>
      </w:r>
      <w:r w:rsidRPr="006F5B8A">
        <w:rPr>
          <w:lang w:eastAsia="zh-CN"/>
        </w:rPr>
        <w:t xml:space="preserve">If UL grant for new transmission is expected during </w:t>
      </w:r>
      <w:r w:rsidRPr="006F5B8A">
        <w:rPr>
          <w:i/>
          <w:lang w:eastAsia="zh-CN"/>
        </w:rPr>
        <w:t>drx-RetransmissionTimerUL</w:t>
      </w:r>
      <w:r w:rsidRPr="006F5B8A">
        <w:rPr>
          <w:lang w:eastAsia="zh-CN"/>
        </w:rPr>
        <w:t>, the definition</w:t>
      </w:r>
      <w:r>
        <w:rPr>
          <w:lang w:eastAsia="zh-CN"/>
        </w:rPr>
        <w:t xml:space="preserve"> </w:t>
      </w:r>
      <w:r w:rsidRPr="006F5B8A">
        <w:rPr>
          <w:lang w:eastAsia="zh-CN"/>
        </w:rPr>
        <w:t xml:space="preserve">of </w:t>
      </w:r>
      <w:r w:rsidRPr="006F5B8A">
        <w:rPr>
          <w:i/>
          <w:lang w:eastAsia="zh-CN"/>
        </w:rPr>
        <w:t>drx-RetransmissionTimerUL</w:t>
      </w:r>
      <w:r w:rsidRPr="006F5B8A">
        <w:rPr>
          <w:lang w:eastAsia="zh-CN"/>
        </w:rPr>
        <w:t xml:space="preserve"> may need to be revised.</w:t>
      </w:r>
      <w:r>
        <w:rPr>
          <w:lang w:eastAsia="zh-CN"/>
        </w:rPr>
        <w:t xml:space="preserve"> Since there is some relationship between </w:t>
      </w:r>
      <w:r w:rsidRPr="006F5B8A">
        <w:rPr>
          <w:i/>
          <w:lang w:eastAsia="zh-CN"/>
        </w:rPr>
        <w:t xml:space="preserve">drx-HARQ-RTT-TimerUL </w:t>
      </w:r>
      <w:r w:rsidRPr="006F5B8A">
        <w:rPr>
          <w:lang w:eastAsia="zh-CN"/>
        </w:rPr>
        <w:t>and</w:t>
      </w:r>
      <w:r>
        <w:rPr>
          <w:i/>
          <w:lang w:eastAsia="zh-CN"/>
        </w:rPr>
        <w:t xml:space="preserve"> </w:t>
      </w:r>
      <w:r w:rsidRPr="006F5B8A">
        <w:rPr>
          <w:i/>
          <w:lang w:eastAsia="zh-CN"/>
        </w:rPr>
        <w:t>drx-RetransmissionTimerUL</w:t>
      </w:r>
      <w:r>
        <w:rPr>
          <w:lang w:eastAsia="zh-CN"/>
        </w:rPr>
        <w:t xml:space="preserve">, the definition of </w:t>
      </w:r>
      <w:r w:rsidRPr="006F5B8A">
        <w:rPr>
          <w:i/>
          <w:lang w:eastAsia="zh-CN"/>
        </w:rPr>
        <w:t>drx-HARQ-RTT-TimerUL</w:t>
      </w:r>
      <w:r>
        <w:rPr>
          <w:lang w:eastAsia="zh-CN"/>
        </w:rPr>
        <w:t xml:space="preserve"> may also need revising.</w:t>
      </w:r>
    </w:p>
    <w:p w14:paraId="42BE0690" w14:textId="0C95FF96" w:rsidR="00C30EAE" w:rsidRPr="00C30EAE" w:rsidRDefault="00C30EAE" w:rsidP="0013335C">
      <w:pPr>
        <w:pStyle w:val="a8"/>
        <w:numPr>
          <w:ilvl w:val="0"/>
          <w:numId w:val="7"/>
        </w:numPr>
        <w:adjustRightInd w:val="0"/>
        <w:snapToGrid w:val="0"/>
        <w:spacing w:afterLines="50" w:after="120"/>
        <w:ind w:left="1418" w:hanging="1418"/>
        <w:contextualSpacing w:val="0"/>
        <w:jc w:val="both"/>
        <w:rPr>
          <w:b/>
          <w:lang w:eastAsia="zh-CN"/>
        </w:rPr>
      </w:pPr>
      <w:r w:rsidRPr="00545365">
        <w:rPr>
          <w:b/>
          <w:lang w:eastAsia="zh-CN"/>
        </w:rPr>
        <w:t xml:space="preserve">If UL grant for new transmission is expected during </w:t>
      </w:r>
      <w:r w:rsidRPr="00545365">
        <w:rPr>
          <w:b/>
          <w:i/>
          <w:lang w:eastAsia="zh-CN"/>
        </w:rPr>
        <w:t>drx-RetransmissionTimerUL</w:t>
      </w:r>
      <w:r w:rsidRPr="00545365">
        <w:rPr>
          <w:b/>
          <w:lang w:eastAsia="zh-CN"/>
        </w:rPr>
        <w:t xml:space="preserve">, the definitions of </w:t>
      </w:r>
      <w:r w:rsidRPr="00545365">
        <w:rPr>
          <w:b/>
          <w:i/>
          <w:lang w:eastAsia="zh-CN"/>
        </w:rPr>
        <w:t>drx-RetransmissionTimerUL</w:t>
      </w:r>
      <w:r w:rsidRPr="00545365">
        <w:rPr>
          <w:b/>
          <w:lang w:eastAsia="zh-CN"/>
        </w:rPr>
        <w:t xml:space="preserve"> and </w:t>
      </w:r>
      <w:r w:rsidRPr="00545365">
        <w:rPr>
          <w:rFonts w:eastAsia="Malgun Gothic"/>
          <w:b/>
          <w:i/>
          <w:lang w:eastAsia="ko-KR"/>
        </w:rPr>
        <w:t>drx-HARQ-RTT-TimerUL</w:t>
      </w:r>
      <w:r w:rsidRPr="00545365">
        <w:rPr>
          <w:b/>
          <w:lang w:eastAsia="zh-CN"/>
        </w:rPr>
        <w:t xml:space="preserve"> may need to be revised. </w:t>
      </w:r>
    </w:p>
    <w:p w14:paraId="431588D2" w14:textId="322FEC75" w:rsidR="00625FA1" w:rsidRPr="00545365" w:rsidRDefault="00D136E8" w:rsidP="0013335C">
      <w:pPr>
        <w:ind w:leftChars="200" w:left="400"/>
        <w:jc w:val="both"/>
        <w:rPr>
          <w:rFonts w:eastAsia="Malgun Gothic"/>
          <w:lang w:eastAsia="ko-KR"/>
        </w:rPr>
      </w:pPr>
      <w:r w:rsidRPr="00545365">
        <w:rPr>
          <w:lang w:eastAsia="zh-CN"/>
        </w:rPr>
        <w:t>T</w:t>
      </w:r>
      <w:r w:rsidR="00625FA1" w:rsidRPr="00545365">
        <w:rPr>
          <w:rFonts w:eastAsia="Malgun Gothic"/>
          <w:lang w:eastAsia="ko-KR"/>
        </w:rPr>
        <w:t xml:space="preserve">he definition of </w:t>
      </w:r>
      <w:r w:rsidR="00625FA1" w:rsidRPr="00545365">
        <w:rPr>
          <w:rFonts w:eastAsia="Malgun Gothic"/>
          <w:i/>
          <w:lang w:eastAsia="ko-KR"/>
        </w:rPr>
        <w:t>drx-RetransmissionTimerUL</w:t>
      </w:r>
      <w:r w:rsidR="00625FA1" w:rsidRPr="00545365">
        <w:rPr>
          <w:rFonts w:eastAsia="Malgun Gothic"/>
          <w:lang w:eastAsia="ko-KR"/>
        </w:rPr>
        <w:t xml:space="preserve"> can be revised as: the maximum duration until a grant for UL retransmission </w:t>
      </w:r>
      <w:r w:rsidR="00625FA1" w:rsidRPr="00545365">
        <w:rPr>
          <w:rFonts w:eastAsia="Malgun Gothic"/>
          <w:b/>
          <w:lang w:eastAsia="ko-KR"/>
        </w:rPr>
        <w:t>or new transmission</w:t>
      </w:r>
      <w:r w:rsidR="00625FA1" w:rsidRPr="00545365">
        <w:rPr>
          <w:rFonts w:eastAsia="Malgun Gothic"/>
          <w:lang w:eastAsia="ko-KR"/>
        </w:rPr>
        <w:t xml:space="preserve"> is received. And the definition of </w:t>
      </w:r>
      <w:r w:rsidR="00625FA1" w:rsidRPr="00545365">
        <w:rPr>
          <w:rFonts w:eastAsia="Malgun Gothic"/>
          <w:i/>
          <w:lang w:eastAsia="ko-KR"/>
        </w:rPr>
        <w:t>drx-HARQ-RTT-TimerUL</w:t>
      </w:r>
      <w:r w:rsidR="00625FA1" w:rsidRPr="00545365">
        <w:rPr>
          <w:rFonts w:eastAsia="Malgun Gothic"/>
          <w:lang w:eastAsia="ko-KR"/>
        </w:rPr>
        <w:t xml:space="preserve"> could be: the minimum duration before a UL HARQ retransmission grant </w:t>
      </w:r>
      <w:r w:rsidR="00625FA1" w:rsidRPr="00545365">
        <w:rPr>
          <w:rFonts w:eastAsia="Malgun Gothic"/>
          <w:b/>
          <w:lang w:eastAsia="ko-KR"/>
        </w:rPr>
        <w:t>or new transmission grant</w:t>
      </w:r>
      <w:r w:rsidR="00625FA1" w:rsidRPr="00545365">
        <w:rPr>
          <w:rFonts w:eastAsia="Malgun Gothic"/>
          <w:lang w:eastAsia="ko-KR"/>
        </w:rPr>
        <w:t xml:space="preserve"> is expected by the MAC entity. </w:t>
      </w:r>
    </w:p>
    <w:p w14:paraId="41032056" w14:textId="1553F2FE" w:rsidR="00C30EAE" w:rsidRPr="00545365" w:rsidRDefault="00E84AFB" w:rsidP="00C30EAE">
      <w:pPr>
        <w:keepNext/>
        <w:adjustRightInd w:val="0"/>
        <w:snapToGrid w:val="0"/>
        <w:spacing w:after="120"/>
        <w:jc w:val="center"/>
      </w:pPr>
      <w:r>
        <w:object w:dxaOrig="10575" w:dyaOrig="3106" w14:anchorId="4D5CC6F4">
          <v:shape id="_x0000_i1027" type="#_x0000_t75" style="width:481.55pt;height:141.7pt" o:ole="">
            <v:imagedata r:id="rId17" o:title=""/>
          </v:shape>
          <o:OLEObject Type="Embed" ProgID="Visio.Drawing.15" ShapeID="_x0000_i1027" DrawAspect="Content" ObjectID="_1584478349" r:id="rId18"/>
        </w:object>
      </w:r>
    </w:p>
    <w:p w14:paraId="2FFC5417" w14:textId="175CDCC2" w:rsidR="00C30EAE" w:rsidRPr="00545365" w:rsidRDefault="00C30EAE" w:rsidP="00C30EAE">
      <w:pPr>
        <w:pStyle w:val="af"/>
        <w:jc w:val="center"/>
        <w:rPr>
          <w:rFonts w:ascii="Times New Roman" w:eastAsia="宋体" w:hAnsi="Times New Roman" w:cs="Times New Roman"/>
          <w:b/>
          <w:lang w:eastAsia="zh-CN"/>
        </w:rPr>
      </w:pPr>
      <w:r w:rsidRPr="00545365">
        <w:rPr>
          <w:rFonts w:ascii="Times New Roman" w:eastAsia="宋体" w:hAnsi="Times New Roman" w:cs="Times New Roman"/>
          <w:b/>
          <w:lang w:eastAsia="zh-CN"/>
        </w:rPr>
        <w:t xml:space="preserve">Figure </w:t>
      </w:r>
      <w:r w:rsidRPr="00545365">
        <w:rPr>
          <w:rFonts w:ascii="Times New Roman" w:eastAsia="宋体" w:hAnsi="Times New Roman" w:cs="Times New Roman"/>
          <w:b/>
          <w:lang w:eastAsia="zh-CN"/>
        </w:rPr>
        <w:fldChar w:fldCharType="begin"/>
      </w:r>
      <w:r w:rsidRPr="00545365">
        <w:rPr>
          <w:rFonts w:ascii="Times New Roman" w:eastAsia="宋体" w:hAnsi="Times New Roman" w:cs="Times New Roman"/>
          <w:b/>
          <w:lang w:eastAsia="zh-CN"/>
        </w:rPr>
        <w:instrText xml:space="preserve"> SEQ Figure \* ARABIC </w:instrText>
      </w:r>
      <w:r w:rsidRPr="00545365">
        <w:rPr>
          <w:rFonts w:ascii="Times New Roman" w:eastAsia="宋体" w:hAnsi="Times New Roman" w:cs="Times New Roman"/>
          <w:b/>
          <w:lang w:eastAsia="zh-CN"/>
        </w:rPr>
        <w:fldChar w:fldCharType="separate"/>
      </w:r>
      <w:r>
        <w:rPr>
          <w:rFonts w:ascii="Times New Roman" w:eastAsia="宋体" w:hAnsi="Times New Roman" w:cs="Times New Roman"/>
          <w:b/>
          <w:noProof/>
          <w:lang w:eastAsia="zh-CN"/>
        </w:rPr>
        <w:t>2</w:t>
      </w:r>
      <w:r w:rsidRPr="00545365">
        <w:rPr>
          <w:rFonts w:ascii="Times New Roman" w:eastAsia="宋体" w:hAnsi="Times New Roman" w:cs="Times New Roman"/>
          <w:b/>
          <w:lang w:eastAsia="zh-CN"/>
        </w:rPr>
        <w:fldChar w:fldCharType="end"/>
      </w:r>
      <w:r w:rsidRPr="00545365">
        <w:rPr>
          <w:rFonts w:ascii="Times New Roman" w:eastAsia="宋体" w:hAnsi="Times New Roman" w:cs="Times New Roman"/>
          <w:b/>
          <w:lang w:eastAsia="zh-CN"/>
        </w:rPr>
        <w:t xml:space="preserve">  illustration of </w:t>
      </w:r>
      <w:r>
        <w:rPr>
          <w:rFonts w:ascii="Times New Roman" w:eastAsia="宋体" w:hAnsi="Times New Roman" w:cs="Times New Roman"/>
          <w:b/>
          <w:lang w:eastAsia="zh-CN"/>
        </w:rPr>
        <w:t>option 2</w:t>
      </w:r>
    </w:p>
    <w:p w14:paraId="4344EB18" w14:textId="77777777" w:rsidR="00546775" w:rsidRPr="00C30EAE" w:rsidRDefault="00546775" w:rsidP="006A1740">
      <w:pPr>
        <w:adjustRightInd w:val="0"/>
        <w:snapToGrid w:val="0"/>
        <w:spacing w:after="120"/>
        <w:rPr>
          <w:b/>
          <w:lang w:eastAsia="zh-CN"/>
        </w:rPr>
      </w:pPr>
    </w:p>
    <w:p w14:paraId="1F2E3808" w14:textId="0CE64844" w:rsidR="00B42FF4" w:rsidRPr="00545365" w:rsidRDefault="00B42FF4" w:rsidP="00B42FF4">
      <w:pPr>
        <w:pStyle w:val="af"/>
        <w:keepNext/>
        <w:jc w:val="center"/>
        <w:rPr>
          <w:rFonts w:ascii="Times New Roman" w:eastAsia="宋体" w:hAnsi="Times New Roman" w:cs="Times New Roman"/>
          <w:b/>
          <w:sz w:val="21"/>
          <w:lang w:eastAsia="zh-CN"/>
        </w:rPr>
      </w:pPr>
      <w:r w:rsidRPr="00545365">
        <w:rPr>
          <w:rFonts w:ascii="Times New Roman" w:eastAsia="宋体" w:hAnsi="Times New Roman" w:cs="Times New Roman"/>
          <w:b/>
          <w:sz w:val="21"/>
          <w:lang w:eastAsia="zh-CN"/>
        </w:rPr>
        <w:t xml:space="preserve">Table </w:t>
      </w:r>
      <w:r w:rsidRPr="00545365">
        <w:rPr>
          <w:rFonts w:ascii="Times New Roman" w:eastAsia="宋体" w:hAnsi="Times New Roman" w:cs="Times New Roman"/>
          <w:b/>
          <w:sz w:val="21"/>
          <w:lang w:eastAsia="zh-CN"/>
        </w:rPr>
        <w:fldChar w:fldCharType="begin"/>
      </w:r>
      <w:r w:rsidRPr="00545365">
        <w:rPr>
          <w:rFonts w:ascii="Times New Roman" w:eastAsia="宋体" w:hAnsi="Times New Roman" w:cs="Times New Roman"/>
          <w:b/>
          <w:sz w:val="21"/>
          <w:lang w:eastAsia="zh-CN"/>
        </w:rPr>
        <w:instrText xml:space="preserve"> SEQ Table \* ARABIC </w:instrText>
      </w:r>
      <w:r w:rsidRPr="00545365">
        <w:rPr>
          <w:rFonts w:ascii="Times New Roman" w:eastAsia="宋体" w:hAnsi="Times New Roman" w:cs="Times New Roman"/>
          <w:b/>
          <w:sz w:val="21"/>
          <w:lang w:eastAsia="zh-CN"/>
        </w:rPr>
        <w:fldChar w:fldCharType="separate"/>
      </w:r>
      <w:r w:rsidRPr="00545365">
        <w:rPr>
          <w:rFonts w:ascii="Times New Roman" w:eastAsia="宋体" w:hAnsi="Times New Roman" w:cs="Times New Roman"/>
          <w:b/>
          <w:sz w:val="21"/>
          <w:lang w:eastAsia="zh-CN"/>
        </w:rPr>
        <w:t>1</w:t>
      </w:r>
      <w:r w:rsidRPr="00545365">
        <w:rPr>
          <w:rFonts w:ascii="Times New Roman" w:eastAsia="宋体" w:hAnsi="Times New Roman" w:cs="Times New Roman"/>
          <w:b/>
          <w:sz w:val="21"/>
          <w:lang w:eastAsia="zh-CN"/>
        </w:rPr>
        <w:fldChar w:fldCharType="end"/>
      </w:r>
      <w:r w:rsidRPr="00545365">
        <w:rPr>
          <w:rFonts w:ascii="Times New Roman" w:eastAsia="宋体" w:hAnsi="Times New Roman" w:cs="Times New Roman"/>
          <w:b/>
          <w:sz w:val="21"/>
          <w:lang w:eastAsia="zh-CN"/>
        </w:rPr>
        <w:t xml:space="preserve">   </w:t>
      </w:r>
      <w:r w:rsidR="00A93A2D" w:rsidRPr="00545365">
        <w:rPr>
          <w:rFonts w:ascii="Times New Roman" w:eastAsia="宋体" w:hAnsi="Times New Roman" w:cs="Times New Roman"/>
          <w:b/>
          <w:sz w:val="21"/>
          <w:lang w:eastAsia="zh-CN"/>
        </w:rPr>
        <w:t>C</w:t>
      </w:r>
      <w:r w:rsidRPr="00545365">
        <w:rPr>
          <w:rFonts w:ascii="Times New Roman" w:eastAsia="宋体" w:hAnsi="Times New Roman" w:cs="Times New Roman"/>
          <w:b/>
          <w:sz w:val="21"/>
          <w:lang w:eastAsia="zh-CN"/>
        </w:rPr>
        <w:t>omparison among these options</w:t>
      </w:r>
    </w:p>
    <w:tbl>
      <w:tblPr>
        <w:tblStyle w:val="a7"/>
        <w:tblW w:w="9857" w:type="dxa"/>
        <w:tblLook w:val="04A0" w:firstRow="1" w:lastRow="0" w:firstColumn="1" w:lastColumn="0" w:noHBand="0" w:noVBand="1"/>
      </w:tblPr>
      <w:tblGrid>
        <w:gridCol w:w="1525"/>
        <w:gridCol w:w="2908"/>
        <w:gridCol w:w="2715"/>
        <w:gridCol w:w="2709"/>
      </w:tblGrid>
      <w:tr w:rsidR="00625FA1" w:rsidRPr="00545365" w14:paraId="17C6E0A2" w14:textId="16D6A4C3" w:rsidTr="00625FA1">
        <w:tc>
          <w:tcPr>
            <w:tcW w:w="1525" w:type="dxa"/>
          </w:tcPr>
          <w:p w14:paraId="5840C8D9" w14:textId="77777777" w:rsidR="00625FA1" w:rsidRPr="00545365" w:rsidRDefault="00625FA1" w:rsidP="00625FA1">
            <w:pPr>
              <w:adjustRightInd w:val="0"/>
              <w:snapToGrid w:val="0"/>
              <w:spacing w:after="120"/>
              <w:rPr>
                <w:lang w:eastAsia="zh-CN"/>
              </w:rPr>
            </w:pPr>
          </w:p>
        </w:tc>
        <w:tc>
          <w:tcPr>
            <w:tcW w:w="2908" w:type="dxa"/>
          </w:tcPr>
          <w:p w14:paraId="618D4DD0" w14:textId="18B7E327" w:rsidR="00625FA1" w:rsidRPr="00545365" w:rsidRDefault="00625FA1" w:rsidP="00625FA1">
            <w:pPr>
              <w:adjustRightInd w:val="0"/>
              <w:snapToGrid w:val="0"/>
              <w:spacing w:after="120"/>
              <w:rPr>
                <w:b/>
                <w:lang w:eastAsia="zh-CN"/>
              </w:rPr>
            </w:pPr>
            <w:r w:rsidRPr="00545365">
              <w:rPr>
                <w:b/>
                <w:lang w:eastAsia="zh-CN"/>
              </w:rPr>
              <w:t xml:space="preserve">Option 1A: </w:t>
            </w:r>
          </w:p>
          <w:p w14:paraId="0F7F0A9D" w14:textId="2065E7E5" w:rsidR="00625FA1" w:rsidRPr="00545365" w:rsidRDefault="00625FA1" w:rsidP="00625FA1">
            <w:pPr>
              <w:adjustRightInd w:val="0"/>
              <w:snapToGrid w:val="0"/>
              <w:spacing w:after="120"/>
              <w:rPr>
                <w:lang w:eastAsia="zh-CN"/>
              </w:rPr>
            </w:pPr>
            <w:r w:rsidRPr="00545365">
              <w:rPr>
                <w:b/>
                <w:lang w:eastAsia="zh-CN"/>
              </w:rPr>
              <w:t xml:space="preserve">introduce a new timer, like </w:t>
            </w:r>
            <w:r w:rsidRPr="00545365">
              <w:rPr>
                <w:b/>
                <w:i/>
                <w:lang w:eastAsia="zh-CN"/>
              </w:rPr>
              <w:t>drx-InactivityTimer</w:t>
            </w:r>
          </w:p>
        </w:tc>
        <w:tc>
          <w:tcPr>
            <w:tcW w:w="2715" w:type="dxa"/>
          </w:tcPr>
          <w:p w14:paraId="390F58E9" w14:textId="6F5EC474" w:rsidR="00625FA1" w:rsidRPr="00545365" w:rsidRDefault="00625FA1" w:rsidP="00625FA1">
            <w:pPr>
              <w:adjustRightInd w:val="0"/>
              <w:snapToGrid w:val="0"/>
              <w:spacing w:after="120"/>
              <w:rPr>
                <w:b/>
                <w:lang w:eastAsia="zh-CN"/>
              </w:rPr>
            </w:pPr>
            <w:r w:rsidRPr="00545365">
              <w:rPr>
                <w:b/>
                <w:lang w:eastAsia="zh-CN"/>
              </w:rPr>
              <w:t xml:space="preserve">Option 1B: </w:t>
            </w:r>
          </w:p>
          <w:p w14:paraId="696E4881" w14:textId="1CD2AEB3" w:rsidR="00625FA1" w:rsidRPr="00545365" w:rsidRDefault="00625FA1" w:rsidP="00625FA1">
            <w:pPr>
              <w:adjustRightInd w:val="0"/>
              <w:snapToGrid w:val="0"/>
              <w:spacing w:after="120"/>
              <w:rPr>
                <w:b/>
                <w:lang w:eastAsia="zh-CN"/>
              </w:rPr>
            </w:pPr>
            <w:r w:rsidRPr="00545365">
              <w:rPr>
                <w:b/>
                <w:lang w:eastAsia="zh-CN"/>
              </w:rPr>
              <w:t xml:space="preserve">reuse the </w:t>
            </w:r>
            <w:r w:rsidRPr="00545365">
              <w:rPr>
                <w:b/>
                <w:i/>
                <w:lang w:eastAsia="zh-CN"/>
              </w:rPr>
              <w:t>drx-InactivityTimer</w:t>
            </w:r>
          </w:p>
        </w:tc>
        <w:tc>
          <w:tcPr>
            <w:tcW w:w="2709" w:type="dxa"/>
          </w:tcPr>
          <w:p w14:paraId="5AF62FEA" w14:textId="1F6CDF77" w:rsidR="00625FA1" w:rsidRPr="00545365" w:rsidRDefault="00625FA1" w:rsidP="00625FA1">
            <w:pPr>
              <w:adjustRightInd w:val="0"/>
              <w:snapToGrid w:val="0"/>
              <w:spacing w:after="120"/>
              <w:rPr>
                <w:b/>
                <w:lang w:eastAsia="zh-CN"/>
              </w:rPr>
            </w:pPr>
            <w:r w:rsidRPr="00545365">
              <w:rPr>
                <w:b/>
                <w:lang w:eastAsia="zh-CN"/>
              </w:rPr>
              <w:t xml:space="preserve">Option 2: </w:t>
            </w:r>
          </w:p>
          <w:p w14:paraId="6CBB8B51" w14:textId="66880C96" w:rsidR="00625FA1" w:rsidRPr="00545365" w:rsidRDefault="00E84AFB" w:rsidP="00742670">
            <w:pPr>
              <w:adjustRightInd w:val="0"/>
              <w:snapToGrid w:val="0"/>
              <w:spacing w:after="120"/>
              <w:rPr>
                <w:b/>
                <w:lang w:eastAsia="zh-CN"/>
              </w:rPr>
            </w:pPr>
            <w:r w:rsidRPr="00545365">
              <w:rPr>
                <w:b/>
                <w:lang w:eastAsia="zh-CN"/>
              </w:rPr>
              <w:t>re</w:t>
            </w:r>
            <w:r>
              <w:rPr>
                <w:b/>
                <w:lang w:eastAsia="zh-CN"/>
              </w:rPr>
              <w:t>use</w:t>
            </w:r>
            <w:r w:rsidRPr="00545365">
              <w:rPr>
                <w:b/>
                <w:lang w:eastAsia="zh-CN"/>
              </w:rPr>
              <w:t xml:space="preserve"> </w:t>
            </w:r>
            <w:r w:rsidRPr="00545365">
              <w:rPr>
                <w:b/>
                <w:i/>
                <w:lang w:eastAsia="zh-CN"/>
              </w:rPr>
              <w:t>drx-RetransmissionTimerUL</w:t>
            </w:r>
            <w:r w:rsidRPr="00545365">
              <w:rPr>
                <w:b/>
                <w:lang w:eastAsia="zh-CN"/>
              </w:rPr>
              <w:t xml:space="preserve"> and </w:t>
            </w:r>
            <w:r w:rsidRPr="00545365">
              <w:rPr>
                <w:b/>
                <w:i/>
                <w:lang w:eastAsia="zh-CN"/>
              </w:rPr>
              <w:t>drx-HARQ-RTT-TimerU</w:t>
            </w:r>
            <w:r w:rsidRPr="008A40E3">
              <w:rPr>
                <w:b/>
                <w:i/>
                <w:lang w:eastAsia="zh-CN"/>
              </w:rPr>
              <w:t>L</w:t>
            </w:r>
            <w:r w:rsidRPr="008A40E3">
              <w:rPr>
                <w:b/>
                <w:lang w:eastAsia="zh-CN"/>
              </w:rPr>
              <w:t xml:space="preserve"> </w:t>
            </w:r>
          </w:p>
        </w:tc>
      </w:tr>
      <w:tr w:rsidR="00C17CA0" w:rsidRPr="00545365" w14:paraId="1C8F2F3E" w14:textId="77777777" w:rsidTr="00625FA1">
        <w:tc>
          <w:tcPr>
            <w:tcW w:w="1525" w:type="dxa"/>
          </w:tcPr>
          <w:p w14:paraId="73672F27" w14:textId="78B640B2" w:rsidR="00C17CA0" w:rsidRPr="00545365" w:rsidRDefault="00C17CA0" w:rsidP="00C17CA0">
            <w:pPr>
              <w:adjustRightInd w:val="0"/>
              <w:snapToGrid w:val="0"/>
              <w:spacing w:after="120"/>
              <w:rPr>
                <w:b/>
                <w:lang w:eastAsia="zh-CN"/>
              </w:rPr>
            </w:pPr>
            <w:r w:rsidRPr="00545365">
              <w:rPr>
                <w:b/>
                <w:lang w:eastAsia="zh-CN"/>
              </w:rPr>
              <w:t xml:space="preserve">Impacts on the existing specification </w:t>
            </w:r>
          </w:p>
        </w:tc>
        <w:tc>
          <w:tcPr>
            <w:tcW w:w="2908" w:type="dxa"/>
          </w:tcPr>
          <w:p w14:paraId="5888DAA9" w14:textId="68027C44" w:rsidR="00C17CA0" w:rsidRPr="00545365" w:rsidRDefault="00C17CA0" w:rsidP="00C17CA0">
            <w:pPr>
              <w:adjustRightInd w:val="0"/>
              <w:snapToGrid w:val="0"/>
              <w:spacing w:after="120"/>
              <w:rPr>
                <w:lang w:eastAsia="zh-CN"/>
              </w:rPr>
            </w:pPr>
            <w:r w:rsidRPr="00545365">
              <w:rPr>
                <w:lang w:eastAsia="zh-CN"/>
              </w:rPr>
              <w:t xml:space="preserve">No impacts </w:t>
            </w:r>
            <w:r w:rsidRPr="00545365">
              <w:rPr>
                <w:lang w:eastAsia="zh-CN"/>
              </w:rPr>
              <w:sym w:font="Wingdings" w:char="F04A"/>
            </w:r>
          </w:p>
        </w:tc>
        <w:tc>
          <w:tcPr>
            <w:tcW w:w="2715" w:type="dxa"/>
          </w:tcPr>
          <w:p w14:paraId="15396A07" w14:textId="2802CC2D" w:rsidR="00C17CA0" w:rsidRPr="00545365" w:rsidRDefault="00C17CA0" w:rsidP="00625FA1">
            <w:pPr>
              <w:adjustRightInd w:val="0"/>
              <w:snapToGrid w:val="0"/>
              <w:spacing w:after="120"/>
              <w:rPr>
                <w:lang w:eastAsia="zh-CN"/>
              </w:rPr>
            </w:pPr>
            <w:r w:rsidRPr="00545365">
              <w:rPr>
                <w:lang w:eastAsia="zh-CN"/>
              </w:rPr>
              <w:t xml:space="preserve">Add a new function on </w:t>
            </w:r>
            <w:r w:rsidRPr="00545365">
              <w:rPr>
                <w:i/>
                <w:lang w:eastAsia="zh-CN"/>
              </w:rPr>
              <w:t>drx-InactivityTimer</w:t>
            </w:r>
            <w:r w:rsidRPr="00545365">
              <w:rPr>
                <w:lang w:eastAsia="zh-CN"/>
              </w:rPr>
              <w:t xml:space="preserve"> </w:t>
            </w:r>
            <w:r w:rsidRPr="00545365">
              <w:rPr>
                <w:lang w:eastAsia="zh-CN"/>
              </w:rPr>
              <w:sym w:font="Wingdings" w:char="F04B"/>
            </w:r>
          </w:p>
        </w:tc>
        <w:tc>
          <w:tcPr>
            <w:tcW w:w="2709" w:type="dxa"/>
          </w:tcPr>
          <w:p w14:paraId="56A53FD8" w14:textId="0BFC0D32" w:rsidR="00C17CA0" w:rsidRPr="00545365" w:rsidRDefault="007800A3" w:rsidP="007800A3">
            <w:pPr>
              <w:adjustRightInd w:val="0"/>
              <w:snapToGrid w:val="0"/>
              <w:spacing w:after="120"/>
              <w:rPr>
                <w:lang w:eastAsia="zh-CN"/>
              </w:rPr>
            </w:pPr>
            <w:r>
              <w:rPr>
                <w:lang w:eastAsia="zh-CN"/>
              </w:rPr>
              <w:t>Definition of</w:t>
            </w:r>
            <w:r w:rsidRPr="00545365">
              <w:rPr>
                <w:i/>
                <w:lang w:eastAsia="zh-CN"/>
              </w:rPr>
              <w:t xml:space="preserve"> </w:t>
            </w:r>
            <w:r w:rsidR="00C17CA0" w:rsidRPr="00545365">
              <w:rPr>
                <w:i/>
                <w:lang w:eastAsia="zh-CN"/>
              </w:rPr>
              <w:t xml:space="preserve">drx-RetransmissionTimerUL </w:t>
            </w:r>
            <w:r w:rsidR="00C17CA0" w:rsidRPr="00545365">
              <w:rPr>
                <w:lang w:eastAsia="zh-CN"/>
              </w:rPr>
              <w:t>and</w:t>
            </w:r>
            <w:r w:rsidR="00C17CA0" w:rsidRPr="00545365">
              <w:rPr>
                <w:i/>
                <w:lang w:eastAsia="zh-CN"/>
              </w:rPr>
              <w:t xml:space="preserve"> drx-HARQ-RTT-TimerUL </w:t>
            </w:r>
            <w:r w:rsidR="00C17CA0" w:rsidRPr="00545365">
              <w:rPr>
                <w:lang w:eastAsia="zh-CN"/>
              </w:rPr>
              <w:t xml:space="preserve">need to be </w:t>
            </w:r>
            <w:r>
              <w:rPr>
                <w:lang w:eastAsia="zh-CN"/>
              </w:rPr>
              <w:t xml:space="preserve">revised </w:t>
            </w:r>
            <w:r w:rsidR="00C17CA0" w:rsidRPr="00545365">
              <w:rPr>
                <w:lang w:eastAsia="zh-CN"/>
              </w:rPr>
              <w:sym w:font="Wingdings" w:char="F04C"/>
            </w:r>
          </w:p>
        </w:tc>
      </w:tr>
      <w:tr w:rsidR="00625FA1" w:rsidRPr="00545365" w14:paraId="12D54FF2" w14:textId="7338BDA1" w:rsidTr="00625FA1">
        <w:tc>
          <w:tcPr>
            <w:tcW w:w="1525" w:type="dxa"/>
          </w:tcPr>
          <w:p w14:paraId="43A47826" w14:textId="72325542" w:rsidR="00625FA1" w:rsidRPr="00545365" w:rsidRDefault="00625FA1" w:rsidP="00625FA1">
            <w:pPr>
              <w:adjustRightInd w:val="0"/>
              <w:snapToGrid w:val="0"/>
              <w:spacing w:after="120"/>
              <w:rPr>
                <w:b/>
                <w:lang w:eastAsia="zh-CN"/>
              </w:rPr>
            </w:pPr>
            <w:r w:rsidRPr="00545365">
              <w:rPr>
                <w:b/>
                <w:lang w:eastAsia="zh-CN"/>
              </w:rPr>
              <w:t>Impacts on UE behaviour</w:t>
            </w:r>
          </w:p>
        </w:tc>
        <w:tc>
          <w:tcPr>
            <w:tcW w:w="2908" w:type="dxa"/>
          </w:tcPr>
          <w:p w14:paraId="42B41D50" w14:textId="11482420" w:rsidR="00625FA1" w:rsidRPr="00545365" w:rsidRDefault="00625FA1" w:rsidP="00625FA1">
            <w:pPr>
              <w:adjustRightInd w:val="0"/>
              <w:snapToGrid w:val="0"/>
              <w:spacing w:after="120"/>
              <w:rPr>
                <w:lang w:eastAsia="zh-CN"/>
              </w:rPr>
            </w:pPr>
            <w:r w:rsidRPr="00545365">
              <w:rPr>
                <w:lang w:eastAsia="zh-CN"/>
              </w:rPr>
              <w:t xml:space="preserve">No impacts on the existing UE behaviour </w:t>
            </w:r>
            <w:r w:rsidRPr="00545365">
              <w:rPr>
                <w:lang w:eastAsia="zh-CN"/>
              </w:rPr>
              <w:sym w:font="Wingdings" w:char="F04A"/>
            </w:r>
          </w:p>
        </w:tc>
        <w:tc>
          <w:tcPr>
            <w:tcW w:w="2715" w:type="dxa"/>
          </w:tcPr>
          <w:p w14:paraId="29791166" w14:textId="073D3529" w:rsidR="00625FA1" w:rsidRPr="00545365" w:rsidRDefault="00625FA1" w:rsidP="00625FA1">
            <w:pPr>
              <w:adjustRightInd w:val="0"/>
              <w:snapToGrid w:val="0"/>
              <w:spacing w:after="120"/>
              <w:rPr>
                <w:lang w:eastAsia="zh-CN"/>
              </w:rPr>
            </w:pPr>
            <w:r w:rsidRPr="00545365">
              <w:rPr>
                <w:lang w:eastAsia="zh-CN"/>
              </w:rPr>
              <w:t>Behaviours related to</w:t>
            </w:r>
            <w:r w:rsidRPr="00545365">
              <w:rPr>
                <w:i/>
                <w:lang w:eastAsia="zh-CN"/>
              </w:rPr>
              <w:t xml:space="preserve"> drx-InactivityTimer</w:t>
            </w:r>
            <w:r w:rsidRPr="00545365">
              <w:rPr>
                <w:lang w:eastAsia="zh-CN"/>
              </w:rPr>
              <w:t xml:space="preserve"> is influenced </w:t>
            </w:r>
            <w:r w:rsidRPr="00545365">
              <w:rPr>
                <w:lang w:eastAsia="zh-CN"/>
              </w:rPr>
              <w:sym w:font="Wingdings" w:char="F04C"/>
            </w:r>
          </w:p>
        </w:tc>
        <w:tc>
          <w:tcPr>
            <w:tcW w:w="2709" w:type="dxa"/>
          </w:tcPr>
          <w:p w14:paraId="342A7C58" w14:textId="57DBC225" w:rsidR="00625FA1" w:rsidRPr="00545365" w:rsidRDefault="00625FA1" w:rsidP="00625FA1">
            <w:pPr>
              <w:adjustRightInd w:val="0"/>
              <w:snapToGrid w:val="0"/>
              <w:spacing w:after="120"/>
              <w:rPr>
                <w:lang w:eastAsia="zh-CN"/>
              </w:rPr>
            </w:pPr>
            <w:r w:rsidRPr="00545365">
              <w:rPr>
                <w:lang w:eastAsia="zh-CN"/>
              </w:rPr>
              <w:t xml:space="preserve">Behaviours related to HARQ retransmission would be influenced </w:t>
            </w:r>
            <w:r w:rsidRPr="00545365">
              <w:rPr>
                <w:lang w:eastAsia="zh-CN"/>
              </w:rPr>
              <w:sym w:font="Wingdings" w:char="F04C"/>
            </w:r>
          </w:p>
        </w:tc>
      </w:tr>
      <w:tr w:rsidR="00625FA1" w:rsidRPr="00545365" w14:paraId="5681E4F4" w14:textId="58EC57E0" w:rsidTr="00625FA1">
        <w:tc>
          <w:tcPr>
            <w:tcW w:w="1525" w:type="dxa"/>
          </w:tcPr>
          <w:p w14:paraId="55FFCA46" w14:textId="57130BBF" w:rsidR="00625FA1" w:rsidRPr="00545365" w:rsidRDefault="00625FA1" w:rsidP="00625FA1">
            <w:pPr>
              <w:adjustRightInd w:val="0"/>
              <w:snapToGrid w:val="0"/>
              <w:spacing w:after="120"/>
              <w:rPr>
                <w:b/>
                <w:lang w:eastAsia="zh-CN"/>
              </w:rPr>
            </w:pPr>
            <w:r w:rsidRPr="00545365">
              <w:rPr>
                <w:b/>
                <w:lang w:eastAsia="zh-CN"/>
              </w:rPr>
              <w:t xml:space="preserve">Impacts on </w:t>
            </w:r>
            <w:bookmarkStart w:id="1" w:name="OLE_LINK1"/>
            <w:r w:rsidRPr="00545365">
              <w:rPr>
                <w:b/>
                <w:lang w:eastAsia="zh-CN"/>
              </w:rPr>
              <w:t>gNB behaviour</w:t>
            </w:r>
            <w:bookmarkEnd w:id="1"/>
          </w:p>
        </w:tc>
        <w:tc>
          <w:tcPr>
            <w:tcW w:w="2908" w:type="dxa"/>
          </w:tcPr>
          <w:p w14:paraId="5D59087A" w14:textId="77777777" w:rsidR="00625FA1" w:rsidRPr="00545365" w:rsidRDefault="00625FA1" w:rsidP="00625FA1">
            <w:pPr>
              <w:adjustRightInd w:val="0"/>
              <w:snapToGrid w:val="0"/>
              <w:spacing w:after="120"/>
              <w:rPr>
                <w:lang w:eastAsia="zh-CN"/>
              </w:rPr>
            </w:pPr>
            <w:r w:rsidRPr="00545365">
              <w:rPr>
                <w:lang w:eastAsia="zh-CN"/>
              </w:rPr>
              <w:t>gNB is requested to response UE with a UL grant for new transmission.</w:t>
            </w:r>
          </w:p>
          <w:p w14:paraId="7E7EB1B5" w14:textId="79397B17" w:rsidR="00625FA1" w:rsidRPr="00545365" w:rsidRDefault="00625FA1" w:rsidP="00625FA1">
            <w:pPr>
              <w:adjustRightInd w:val="0"/>
              <w:snapToGrid w:val="0"/>
              <w:spacing w:after="120"/>
              <w:rPr>
                <w:lang w:eastAsia="zh-CN"/>
              </w:rPr>
            </w:pPr>
            <w:r w:rsidRPr="00545365">
              <w:rPr>
                <w:lang w:eastAsia="zh-CN"/>
              </w:rPr>
              <w:t>gNB behavior is predictable</w:t>
            </w:r>
            <w:r w:rsidRPr="00545365">
              <w:rPr>
                <w:lang w:eastAsia="zh-CN"/>
              </w:rPr>
              <w:sym w:font="Wingdings" w:char="F04A"/>
            </w:r>
          </w:p>
        </w:tc>
        <w:tc>
          <w:tcPr>
            <w:tcW w:w="2715" w:type="dxa"/>
          </w:tcPr>
          <w:p w14:paraId="44AD54A0" w14:textId="77777777" w:rsidR="00625FA1" w:rsidRPr="00545365" w:rsidRDefault="00625FA1" w:rsidP="00625FA1">
            <w:pPr>
              <w:adjustRightInd w:val="0"/>
              <w:snapToGrid w:val="0"/>
              <w:spacing w:after="120"/>
              <w:rPr>
                <w:lang w:eastAsia="zh-CN"/>
              </w:rPr>
            </w:pPr>
            <w:r w:rsidRPr="00545365">
              <w:rPr>
                <w:lang w:eastAsia="zh-CN"/>
              </w:rPr>
              <w:t>gNB is requested to response UE with a UL grant for new transmission.</w:t>
            </w:r>
          </w:p>
          <w:p w14:paraId="5D746CE1" w14:textId="561D1B77" w:rsidR="00625FA1" w:rsidRPr="00545365" w:rsidRDefault="00625FA1" w:rsidP="00625FA1">
            <w:pPr>
              <w:adjustRightInd w:val="0"/>
              <w:snapToGrid w:val="0"/>
              <w:spacing w:after="120"/>
              <w:rPr>
                <w:lang w:eastAsia="zh-CN"/>
              </w:rPr>
            </w:pPr>
            <w:r w:rsidRPr="00545365">
              <w:rPr>
                <w:lang w:eastAsia="zh-CN"/>
              </w:rPr>
              <w:t>gNB behavior is predictable</w:t>
            </w:r>
            <w:r w:rsidRPr="00545365">
              <w:rPr>
                <w:lang w:eastAsia="zh-CN"/>
              </w:rPr>
              <w:sym w:font="Wingdings" w:char="F04A"/>
            </w:r>
          </w:p>
        </w:tc>
        <w:tc>
          <w:tcPr>
            <w:tcW w:w="2709" w:type="dxa"/>
          </w:tcPr>
          <w:p w14:paraId="24B3F66F" w14:textId="77777777" w:rsidR="00625FA1" w:rsidRPr="00545365" w:rsidRDefault="00625FA1" w:rsidP="00625FA1">
            <w:pPr>
              <w:adjustRightInd w:val="0"/>
              <w:snapToGrid w:val="0"/>
              <w:spacing w:after="120"/>
              <w:rPr>
                <w:lang w:eastAsia="zh-CN"/>
              </w:rPr>
            </w:pPr>
            <w:r w:rsidRPr="00545365">
              <w:rPr>
                <w:lang w:eastAsia="zh-CN"/>
              </w:rPr>
              <w:t>gNB is requested to response UE with a UL grant for new transmission.</w:t>
            </w:r>
          </w:p>
          <w:p w14:paraId="28A1EF14" w14:textId="2701D6DE" w:rsidR="00625FA1" w:rsidRPr="00545365" w:rsidRDefault="00625FA1" w:rsidP="00625FA1">
            <w:pPr>
              <w:adjustRightInd w:val="0"/>
              <w:snapToGrid w:val="0"/>
              <w:spacing w:after="120"/>
              <w:rPr>
                <w:lang w:eastAsia="zh-CN"/>
              </w:rPr>
            </w:pPr>
            <w:r w:rsidRPr="00545365">
              <w:rPr>
                <w:lang w:eastAsia="zh-CN"/>
              </w:rPr>
              <w:t>gNB behavior is predictable</w:t>
            </w:r>
            <w:r w:rsidRPr="00545365">
              <w:rPr>
                <w:lang w:eastAsia="zh-CN"/>
              </w:rPr>
              <w:sym w:font="Wingdings" w:char="F04A"/>
            </w:r>
          </w:p>
        </w:tc>
      </w:tr>
      <w:tr w:rsidR="00625FA1" w:rsidRPr="00545365" w14:paraId="6EAA59C4" w14:textId="14E46610" w:rsidTr="00625FA1">
        <w:tc>
          <w:tcPr>
            <w:tcW w:w="1525" w:type="dxa"/>
          </w:tcPr>
          <w:p w14:paraId="1C68AE24" w14:textId="48944801" w:rsidR="00625FA1" w:rsidRPr="00545365" w:rsidRDefault="00625FA1" w:rsidP="00625FA1">
            <w:pPr>
              <w:adjustRightInd w:val="0"/>
              <w:snapToGrid w:val="0"/>
              <w:spacing w:after="120"/>
              <w:rPr>
                <w:b/>
                <w:lang w:eastAsia="zh-CN"/>
              </w:rPr>
            </w:pPr>
            <w:r w:rsidRPr="00545365">
              <w:rPr>
                <w:b/>
                <w:lang w:eastAsia="zh-CN"/>
              </w:rPr>
              <w:t>Latency performance</w:t>
            </w:r>
          </w:p>
        </w:tc>
        <w:tc>
          <w:tcPr>
            <w:tcW w:w="2908" w:type="dxa"/>
          </w:tcPr>
          <w:p w14:paraId="082AD7ED" w14:textId="53BEEC9D" w:rsidR="00625FA1" w:rsidRPr="00545365" w:rsidRDefault="00625FA1" w:rsidP="00625FA1">
            <w:pPr>
              <w:adjustRightInd w:val="0"/>
              <w:snapToGrid w:val="0"/>
              <w:spacing w:after="120"/>
              <w:rPr>
                <w:lang w:eastAsia="zh-CN"/>
              </w:rPr>
            </w:pPr>
            <w:r w:rsidRPr="00545365">
              <w:rPr>
                <w:lang w:eastAsia="zh-CN"/>
              </w:rPr>
              <w:t xml:space="preserve">UE is able to receive new transmission grant timely </w:t>
            </w:r>
            <w:r w:rsidRPr="00545365">
              <w:rPr>
                <w:lang w:eastAsia="zh-CN"/>
              </w:rPr>
              <w:sym w:font="Wingdings" w:char="F04A"/>
            </w:r>
          </w:p>
        </w:tc>
        <w:tc>
          <w:tcPr>
            <w:tcW w:w="2715" w:type="dxa"/>
          </w:tcPr>
          <w:p w14:paraId="3E34E239" w14:textId="5B0A5E91" w:rsidR="00625FA1" w:rsidRPr="00545365" w:rsidRDefault="00625FA1" w:rsidP="00625FA1">
            <w:pPr>
              <w:adjustRightInd w:val="0"/>
              <w:snapToGrid w:val="0"/>
              <w:spacing w:after="120"/>
              <w:rPr>
                <w:lang w:eastAsia="zh-CN"/>
              </w:rPr>
            </w:pPr>
            <w:r w:rsidRPr="00545365">
              <w:rPr>
                <w:lang w:eastAsia="zh-CN"/>
              </w:rPr>
              <w:t>UE is able to receive new transmission grant timely</w:t>
            </w:r>
            <w:r w:rsidRPr="00545365">
              <w:rPr>
                <w:lang w:eastAsia="zh-CN"/>
              </w:rPr>
              <w:sym w:font="Wingdings" w:char="F04A"/>
            </w:r>
          </w:p>
        </w:tc>
        <w:tc>
          <w:tcPr>
            <w:tcW w:w="2709" w:type="dxa"/>
          </w:tcPr>
          <w:p w14:paraId="0DCEAE6F" w14:textId="0C9CD4A0" w:rsidR="00625FA1" w:rsidRPr="00545365" w:rsidRDefault="00625FA1" w:rsidP="00625FA1">
            <w:pPr>
              <w:adjustRightInd w:val="0"/>
              <w:snapToGrid w:val="0"/>
              <w:spacing w:after="120"/>
              <w:rPr>
                <w:lang w:eastAsia="zh-CN"/>
              </w:rPr>
            </w:pPr>
            <w:r w:rsidRPr="00545365">
              <w:rPr>
                <w:lang w:eastAsia="zh-CN"/>
              </w:rPr>
              <w:t xml:space="preserve">Depends on the value of </w:t>
            </w:r>
            <w:r w:rsidRPr="00545365">
              <w:rPr>
                <w:i/>
                <w:lang w:eastAsia="zh-CN"/>
              </w:rPr>
              <w:t>drx-HARQ-RTT-TimerUL</w:t>
            </w:r>
            <w:r w:rsidRPr="00545365">
              <w:rPr>
                <w:lang w:eastAsia="zh-CN"/>
              </w:rPr>
              <w:sym w:font="Wingdings" w:char="F04C"/>
            </w:r>
          </w:p>
        </w:tc>
      </w:tr>
      <w:tr w:rsidR="00625FA1" w:rsidRPr="00545365" w14:paraId="3D5874EA" w14:textId="4DC3D55D" w:rsidTr="00625FA1">
        <w:tc>
          <w:tcPr>
            <w:tcW w:w="1525" w:type="dxa"/>
          </w:tcPr>
          <w:p w14:paraId="184296A9" w14:textId="51671DD5" w:rsidR="00625FA1" w:rsidRPr="00545365" w:rsidRDefault="00625FA1" w:rsidP="00625FA1">
            <w:pPr>
              <w:adjustRightInd w:val="0"/>
              <w:snapToGrid w:val="0"/>
              <w:spacing w:after="120"/>
              <w:rPr>
                <w:b/>
                <w:lang w:eastAsia="zh-CN"/>
              </w:rPr>
            </w:pPr>
            <w:r w:rsidRPr="00545365">
              <w:rPr>
                <w:b/>
                <w:lang w:eastAsia="zh-CN"/>
              </w:rPr>
              <w:t>Can it only apply to some BSR? E.g. VoNR relate BSR only?</w:t>
            </w:r>
          </w:p>
        </w:tc>
        <w:tc>
          <w:tcPr>
            <w:tcW w:w="2908" w:type="dxa"/>
          </w:tcPr>
          <w:p w14:paraId="7E0FD7A5" w14:textId="77777777" w:rsidR="00625FA1" w:rsidRPr="00545365" w:rsidRDefault="00625FA1" w:rsidP="00625FA1">
            <w:pPr>
              <w:adjustRightInd w:val="0"/>
              <w:snapToGrid w:val="0"/>
              <w:spacing w:after="120"/>
              <w:rPr>
                <w:lang w:eastAsia="zh-CN"/>
              </w:rPr>
            </w:pPr>
            <w:r w:rsidRPr="00545365">
              <w:rPr>
                <w:lang w:eastAsia="zh-CN"/>
              </w:rPr>
              <w:t xml:space="preserve">YES </w:t>
            </w:r>
            <w:r w:rsidRPr="00545365">
              <w:rPr>
                <w:lang w:eastAsia="zh-CN"/>
              </w:rPr>
              <w:sym w:font="Wingdings" w:char="F04A"/>
            </w:r>
          </w:p>
          <w:p w14:paraId="3FD083AE" w14:textId="34CF983C" w:rsidR="00625FA1" w:rsidRPr="00545365" w:rsidRDefault="00625FA1" w:rsidP="00625FA1">
            <w:pPr>
              <w:adjustRightInd w:val="0"/>
              <w:snapToGrid w:val="0"/>
              <w:spacing w:after="120"/>
              <w:rPr>
                <w:lang w:eastAsia="zh-CN"/>
              </w:rPr>
            </w:pPr>
          </w:p>
        </w:tc>
        <w:tc>
          <w:tcPr>
            <w:tcW w:w="2715" w:type="dxa"/>
          </w:tcPr>
          <w:p w14:paraId="1E2A3D87" w14:textId="183F527E" w:rsidR="00625FA1" w:rsidRPr="00545365" w:rsidRDefault="00625FA1" w:rsidP="00625FA1">
            <w:pPr>
              <w:adjustRightInd w:val="0"/>
              <w:snapToGrid w:val="0"/>
              <w:spacing w:after="120"/>
              <w:rPr>
                <w:lang w:eastAsia="zh-CN"/>
              </w:rPr>
            </w:pPr>
            <w:r w:rsidRPr="00545365">
              <w:rPr>
                <w:lang w:eastAsia="zh-CN"/>
              </w:rPr>
              <w:t xml:space="preserve">YES </w:t>
            </w:r>
            <w:r w:rsidRPr="00545365">
              <w:rPr>
                <w:lang w:eastAsia="zh-CN"/>
              </w:rPr>
              <w:sym w:font="Wingdings" w:char="F04A"/>
            </w:r>
          </w:p>
        </w:tc>
        <w:tc>
          <w:tcPr>
            <w:tcW w:w="2709" w:type="dxa"/>
          </w:tcPr>
          <w:p w14:paraId="7795A6A8" w14:textId="77777777" w:rsidR="00625FA1" w:rsidRPr="00545365" w:rsidRDefault="00625FA1" w:rsidP="00625FA1">
            <w:pPr>
              <w:adjustRightInd w:val="0"/>
              <w:snapToGrid w:val="0"/>
              <w:spacing w:after="120"/>
              <w:rPr>
                <w:lang w:eastAsia="zh-CN"/>
              </w:rPr>
            </w:pPr>
            <w:r w:rsidRPr="00545365">
              <w:rPr>
                <w:lang w:eastAsia="zh-CN"/>
              </w:rPr>
              <w:t xml:space="preserve">NO </w:t>
            </w:r>
            <w:r w:rsidRPr="00545365">
              <w:rPr>
                <w:lang w:eastAsia="zh-CN"/>
              </w:rPr>
              <w:sym w:font="Wingdings" w:char="F04C"/>
            </w:r>
          </w:p>
          <w:p w14:paraId="116CEF48" w14:textId="43278580" w:rsidR="00625FA1" w:rsidRPr="00545365" w:rsidRDefault="00625FA1" w:rsidP="00625FA1">
            <w:pPr>
              <w:adjustRightInd w:val="0"/>
              <w:snapToGrid w:val="0"/>
              <w:spacing w:after="120"/>
              <w:rPr>
                <w:lang w:eastAsia="zh-CN"/>
              </w:rPr>
            </w:pPr>
            <w:r w:rsidRPr="00545365">
              <w:rPr>
                <w:lang w:eastAsia="zh-CN"/>
              </w:rPr>
              <w:t>If it is enabled, all BSR would follow the same operation: gNB has to schedule the UE even if the UE is requesting resources for WEB services.</w:t>
            </w:r>
          </w:p>
        </w:tc>
      </w:tr>
    </w:tbl>
    <w:p w14:paraId="1EAFE996" w14:textId="77777777" w:rsidR="00D21A1A" w:rsidRPr="00545365" w:rsidRDefault="00D21A1A" w:rsidP="00CB4C01">
      <w:pPr>
        <w:adjustRightInd w:val="0"/>
        <w:snapToGrid w:val="0"/>
        <w:spacing w:after="120"/>
        <w:rPr>
          <w:lang w:eastAsia="zh-CN"/>
        </w:rPr>
      </w:pPr>
    </w:p>
    <w:p w14:paraId="7DF61578" w14:textId="4D813442" w:rsidR="00EC20A4" w:rsidRPr="00545365" w:rsidRDefault="00EC20A4" w:rsidP="0013335C">
      <w:pPr>
        <w:adjustRightInd w:val="0"/>
        <w:snapToGrid w:val="0"/>
        <w:spacing w:after="120"/>
        <w:jc w:val="both"/>
        <w:rPr>
          <w:rFonts w:eastAsia="Malgun Gothic"/>
          <w:lang w:eastAsia="ko-KR"/>
        </w:rPr>
      </w:pPr>
      <w:r w:rsidRPr="00545365">
        <w:rPr>
          <w:rFonts w:eastAsia="Malgun Gothic"/>
          <w:lang w:eastAsia="ko-KR"/>
        </w:rPr>
        <w:t>From the comprehensive comparison, it is obvious that starting a new</w:t>
      </w:r>
      <w:r w:rsidR="00BE293F" w:rsidRPr="00545365">
        <w:rPr>
          <w:rFonts w:eastAsia="Malgun Gothic"/>
          <w:lang w:eastAsia="ko-KR"/>
        </w:rPr>
        <w:t xml:space="preserve"> </w:t>
      </w:r>
      <w:r w:rsidRPr="00545365">
        <w:rPr>
          <w:rFonts w:eastAsia="Malgun Gothic"/>
          <w:lang w:eastAsia="ko-KR"/>
        </w:rPr>
        <w:t xml:space="preserve">timer or reusing the existing </w:t>
      </w:r>
      <w:r w:rsidRPr="00545365">
        <w:rPr>
          <w:rFonts w:eastAsia="Malgun Gothic"/>
          <w:i/>
          <w:lang w:eastAsia="ko-KR"/>
        </w:rPr>
        <w:t xml:space="preserve">drx-InactivityTimer </w:t>
      </w:r>
      <w:r w:rsidRPr="00545365">
        <w:rPr>
          <w:rFonts w:eastAsia="Malgun Gothic"/>
          <w:lang w:eastAsia="ko-KR"/>
        </w:rPr>
        <w:t xml:space="preserve">is much better than redefining </w:t>
      </w:r>
      <w:r w:rsidRPr="00545365">
        <w:rPr>
          <w:rFonts w:eastAsia="Malgun Gothic"/>
          <w:i/>
          <w:lang w:eastAsia="ko-KR"/>
        </w:rPr>
        <w:t>drx-RetransmissionTimerUL</w:t>
      </w:r>
      <w:r w:rsidRPr="00545365">
        <w:rPr>
          <w:rFonts w:eastAsia="Malgun Gothic"/>
          <w:lang w:eastAsia="ko-KR"/>
        </w:rPr>
        <w:t xml:space="preserve"> and </w:t>
      </w:r>
      <w:r w:rsidRPr="00545365">
        <w:rPr>
          <w:rFonts w:eastAsia="Malgun Gothic"/>
          <w:i/>
          <w:lang w:eastAsia="ko-KR"/>
        </w:rPr>
        <w:t>drx-HARQ-RTT-TimerUL</w:t>
      </w:r>
      <w:r w:rsidRPr="00545365">
        <w:rPr>
          <w:rFonts w:eastAsia="Malgun Gothic"/>
          <w:lang w:eastAsia="ko-KR"/>
        </w:rPr>
        <w:t>.</w:t>
      </w:r>
    </w:p>
    <w:p w14:paraId="6BB31834" w14:textId="70C95877" w:rsidR="00610DD4" w:rsidRPr="00545365" w:rsidRDefault="00522350" w:rsidP="0013335C">
      <w:pPr>
        <w:pStyle w:val="a8"/>
        <w:numPr>
          <w:ilvl w:val="0"/>
          <w:numId w:val="2"/>
        </w:numPr>
        <w:adjustRightInd w:val="0"/>
        <w:snapToGrid w:val="0"/>
        <w:spacing w:after="120"/>
        <w:ind w:left="1134" w:hanging="1134"/>
        <w:contextualSpacing w:val="0"/>
        <w:jc w:val="both"/>
        <w:rPr>
          <w:rFonts w:eastAsiaTheme="majorEastAsia"/>
          <w:b/>
          <w:lang w:val="en-US" w:eastAsia="zh-CN"/>
        </w:rPr>
      </w:pPr>
      <w:r w:rsidRPr="00545365">
        <w:rPr>
          <w:rFonts w:eastAsiaTheme="majorEastAsia"/>
          <w:b/>
          <w:lang w:val="en-US" w:eastAsia="zh-CN"/>
        </w:rPr>
        <w:t xml:space="preserve">Start a </w:t>
      </w:r>
      <w:r w:rsidR="00015CBE" w:rsidRPr="00545365">
        <w:rPr>
          <w:rFonts w:eastAsiaTheme="majorEastAsia"/>
          <w:b/>
          <w:lang w:val="en-US" w:eastAsia="zh-CN"/>
        </w:rPr>
        <w:t xml:space="preserve">new timer </w:t>
      </w:r>
      <w:r w:rsidR="00B42FF4" w:rsidRPr="00545365">
        <w:rPr>
          <w:rFonts w:eastAsiaTheme="majorEastAsia"/>
          <w:b/>
          <w:lang w:val="en-US" w:eastAsia="zh-CN"/>
        </w:rPr>
        <w:t>or</w:t>
      </w:r>
      <w:r w:rsidR="00015CBE" w:rsidRPr="00545365">
        <w:rPr>
          <w:rFonts w:eastAsiaTheme="majorEastAsia"/>
          <w:b/>
          <w:lang w:val="en-US" w:eastAsia="zh-CN"/>
        </w:rPr>
        <w:t xml:space="preserve"> </w:t>
      </w:r>
      <w:r w:rsidRPr="00545365">
        <w:rPr>
          <w:rFonts w:eastAsiaTheme="majorEastAsia"/>
          <w:b/>
          <w:i/>
          <w:lang w:val="en-US" w:eastAsia="zh-CN"/>
        </w:rPr>
        <w:t>drx-InactivityTimer</w:t>
      </w:r>
      <w:r w:rsidRPr="00545365">
        <w:rPr>
          <w:rFonts w:eastAsiaTheme="majorEastAsia"/>
          <w:b/>
          <w:lang w:val="en-US" w:eastAsia="zh-CN"/>
        </w:rPr>
        <w:t xml:space="preserve"> </w:t>
      </w:r>
      <w:r w:rsidR="006A1DC0" w:rsidRPr="00545365">
        <w:rPr>
          <w:rFonts w:eastAsiaTheme="majorEastAsia"/>
          <w:b/>
          <w:lang w:val="en-US" w:eastAsia="zh-CN"/>
        </w:rPr>
        <w:t>immediately after the critical service related BSR transmission.</w:t>
      </w:r>
    </w:p>
    <w:p w14:paraId="43A12B72" w14:textId="122EE037" w:rsidR="00CD4C7B" w:rsidRPr="00545365" w:rsidRDefault="004C0C49" w:rsidP="0013335C">
      <w:pPr>
        <w:pStyle w:val="1"/>
        <w:jc w:val="both"/>
        <w:rPr>
          <w:rFonts w:ascii="Times New Roman" w:hAnsi="Times New Roman"/>
        </w:rPr>
      </w:pPr>
      <w:r w:rsidRPr="00545365">
        <w:rPr>
          <w:rFonts w:ascii="Times New Roman" w:hAnsi="Times New Roman"/>
          <w:lang w:eastAsia="zh-CN"/>
        </w:rPr>
        <w:t>3</w:t>
      </w:r>
      <w:r w:rsidR="00CD4C7B" w:rsidRPr="00545365">
        <w:rPr>
          <w:rFonts w:ascii="Times New Roman" w:hAnsi="Times New Roman"/>
        </w:rPr>
        <w:tab/>
      </w:r>
      <w:r w:rsidR="001F5C44" w:rsidRPr="00545365">
        <w:rPr>
          <w:rFonts w:ascii="Times New Roman" w:hAnsi="Times New Roman"/>
        </w:rPr>
        <w:t>Conclusion</w:t>
      </w:r>
    </w:p>
    <w:p w14:paraId="53097C27" w14:textId="3DCA9433" w:rsidR="008E4CC1" w:rsidRPr="00545365" w:rsidRDefault="008E4CC1" w:rsidP="0013335C">
      <w:pPr>
        <w:jc w:val="both"/>
      </w:pPr>
      <w:r w:rsidRPr="00545365">
        <w:t xml:space="preserve">In summary, </w:t>
      </w:r>
      <w:r w:rsidR="005157EC" w:rsidRPr="00545365">
        <w:rPr>
          <w:lang w:eastAsia="zh-CN"/>
        </w:rPr>
        <w:t xml:space="preserve">our considerations </w:t>
      </w:r>
      <w:r w:rsidR="00BB065C" w:rsidRPr="00545365">
        <w:rPr>
          <w:lang w:eastAsia="zh-CN"/>
        </w:rPr>
        <w:t xml:space="preserve">and recommendations </w:t>
      </w:r>
      <w:r w:rsidR="005157EC" w:rsidRPr="00545365">
        <w:rPr>
          <w:lang w:eastAsia="zh-CN"/>
        </w:rPr>
        <w:t>are list below</w:t>
      </w:r>
      <w:r w:rsidRPr="00545365">
        <w:t>:</w:t>
      </w:r>
    </w:p>
    <w:p w14:paraId="7C004D3B" w14:textId="4E843C1E" w:rsidR="006A1DC0" w:rsidRPr="00545365" w:rsidRDefault="007E69EF" w:rsidP="0013335C">
      <w:pPr>
        <w:pStyle w:val="a8"/>
        <w:numPr>
          <w:ilvl w:val="0"/>
          <w:numId w:val="8"/>
        </w:numPr>
        <w:adjustRightInd w:val="0"/>
        <w:snapToGrid w:val="0"/>
        <w:spacing w:after="120"/>
        <w:ind w:left="1134" w:hanging="1134"/>
        <w:contextualSpacing w:val="0"/>
        <w:jc w:val="both"/>
        <w:rPr>
          <w:rFonts w:eastAsiaTheme="majorEastAsia"/>
          <w:b/>
          <w:lang w:val="en-US" w:eastAsia="zh-CN"/>
        </w:rPr>
      </w:pPr>
      <w:r w:rsidRPr="007E69EF">
        <w:rPr>
          <w:rFonts w:eastAsiaTheme="majorEastAsia"/>
          <w:b/>
          <w:lang w:val="en-US" w:eastAsia="zh-CN"/>
        </w:rPr>
        <w:t>The gNB should timely schedule a UE that transmits a critical service related BSR no matter what the UE DRX status is</w:t>
      </w:r>
      <w:r w:rsidR="006A1DC0" w:rsidRPr="00545365">
        <w:rPr>
          <w:rFonts w:eastAsiaTheme="majorEastAsia"/>
          <w:b/>
          <w:lang w:val="en-US" w:eastAsia="zh-CN"/>
        </w:rPr>
        <w:t>.</w:t>
      </w:r>
    </w:p>
    <w:p w14:paraId="343CA37D" w14:textId="77777777" w:rsidR="006A1DC0" w:rsidRPr="00545365" w:rsidRDefault="006A1DC0" w:rsidP="0013335C">
      <w:pPr>
        <w:pStyle w:val="a8"/>
        <w:numPr>
          <w:ilvl w:val="0"/>
          <w:numId w:val="8"/>
        </w:numPr>
        <w:adjustRightInd w:val="0"/>
        <w:snapToGrid w:val="0"/>
        <w:spacing w:after="120"/>
        <w:ind w:left="1134" w:hanging="1134"/>
        <w:contextualSpacing w:val="0"/>
        <w:jc w:val="both"/>
        <w:rPr>
          <w:rFonts w:eastAsiaTheme="majorEastAsia"/>
          <w:b/>
          <w:lang w:val="en-US" w:eastAsia="zh-CN"/>
        </w:rPr>
      </w:pPr>
      <w:r w:rsidRPr="00545365">
        <w:rPr>
          <w:rFonts w:eastAsiaTheme="majorEastAsia"/>
          <w:b/>
          <w:lang w:val="en-US" w:eastAsia="zh-CN"/>
        </w:rPr>
        <w:t xml:space="preserve">Start a new timer or </w:t>
      </w:r>
      <w:r w:rsidRPr="00545365">
        <w:rPr>
          <w:rFonts w:eastAsiaTheme="majorEastAsia"/>
          <w:b/>
          <w:i/>
          <w:lang w:val="en-US" w:eastAsia="zh-CN"/>
        </w:rPr>
        <w:t>drx-InactivityTimer</w:t>
      </w:r>
      <w:r w:rsidRPr="00545365">
        <w:rPr>
          <w:rFonts w:eastAsiaTheme="majorEastAsia"/>
          <w:b/>
          <w:lang w:val="en-US" w:eastAsia="zh-CN"/>
        </w:rPr>
        <w:t xml:space="preserve"> immediately after the critical service related BSR transmission.</w:t>
      </w:r>
    </w:p>
    <w:p w14:paraId="0FDCFAC2" w14:textId="77777777" w:rsidR="00CD4C7B" w:rsidRPr="00545365" w:rsidRDefault="00CD4C7B" w:rsidP="0013335C">
      <w:pPr>
        <w:pStyle w:val="1"/>
        <w:jc w:val="both"/>
        <w:rPr>
          <w:rFonts w:ascii="Times New Roman" w:hAnsi="Times New Roman"/>
          <w:lang w:eastAsia="zh-CN"/>
        </w:rPr>
      </w:pPr>
      <w:r w:rsidRPr="00545365">
        <w:rPr>
          <w:rFonts w:ascii="Times New Roman" w:hAnsi="Times New Roman"/>
        </w:rPr>
        <w:lastRenderedPageBreak/>
        <w:t>References</w:t>
      </w:r>
    </w:p>
    <w:p w14:paraId="0391874C" w14:textId="777D83A9" w:rsidR="00576316" w:rsidRPr="00545365" w:rsidRDefault="00CB4C01" w:rsidP="0013335C">
      <w:pPr>
        <w:numPr>
          <w:ilvl w:val="0"/>
          <w:numId w:val="1"/>
        </w:numPr>
        <w:overflowPunct w:val="0"/>
        <w:autoSpaceDE w:val="0"/>
        <w:autoSpaceDN w:val="0"/>
        <w:adjustRightInd w:val="0"/>
        <w:jc w:val="both"/>
        <w:textAlignment w:val="baseline"/>
        <w:rPr>
          <w:lang w:eastAsia="zh-CN"/>
        </w:rPr>
      </w:pPr>
      <w:r w:rsidRPr="00545365">
        <w:rPr>
          <w:lang w:eastAsia="zh-CN"/>
        </w:rPr>
        <w:t>RP-180440_R2-1803854, General corrections on TS 38.321, Samsung (Rapporteur)</w:t>
      </w:r>
    </w:p>
    <w:sectPr w:rsidR="00576316" w:rsidRPr="00545365" w:rsidSect="00FA2C4C">
      <w:footnotePr>
        <w:numRestart w:val="eachSect"/>
      </w:footnotePr>
      <w:type w:val="continuous"/>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ABFCBE" w14:textId="77777777" w:rsidR="006B2BD6" w:rsidRDefault="006B2BD6">
      <w:r>
        <w:separator/>
      </w:r>
    </w:p>
  </w:endnote>
  <w:endnote w:type="continuationSeparator" w:id="0">
    <w:p w14:paraId="047D1572" w14:textId="77777777" w:rsidR="006B2BD6" w:rsidRDefault="006B2B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charset w:val="00"/>
    <w:family w:val="swiss"/>
    <w:pitch w:val="variable"/>
    <w:sig w:usb0="A00002EF" w:usb1="4000207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3011FB" w14:textId="77777777" w:rsidR="006B2BD6" w:rsidRDefault="006B2BD6">
      <w:r>
        <w:separator/>
      </w:r>
    </w:p>
  </w:footnote>
  <w:footnote w:type="continuationSeparator" w:id="0">
    <w:p w14:paraId="2BF1D6E8" w14:textId="77777777" w:rsidR="006B2BD6" w:rsidRDefault="006B2B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AA7591"/>
    <w:multiLevelType w:val="hybridMultilevel"/>
    <w:tmpl w:val="3B660C3E"/>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
    <w:nsid w:val="200A6A19"/>
    <w:multiLevelType w:val="hybridMultilevel"/>
    <w:tmpl w:val="234219F2"/>
    <w:lvl w:ilvl="0" w:tplc="DA685A30">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29F35C3"/>
    <w:multiLevelType w:val="hybridMultilevel"/>
    <w:tmpl w:val="5C9C1F04"/>
    <w:lvl w:ilvl="0" w:tplc="DA685A30">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4556203"/>
    <w:multiLevelType w:val="hybridMultilevel"/>
    <w:tmpl w:val="22FC7016"/>
    <w:lvl w:ilvl="0" w:tplc="342C094A">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3EC6036E"/>
    <w:multiLevelType w:val="hybridMultilevel"/>
    <w:tmpl w:val="22FC7016"/>
    <w:lvl w:ilvl="0" w:tplc="342C094A">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1760BD5"/>
    <w:multiLevelType w:val="hybridMultilevel"/>
    <w:tmpl w:val="22FC7016"/>
    <w:lvl w:ilvl="0" w:tplc="342C094A">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4CA34BD"/>
    <w:multiLevelType w:val="hybridMultilevel"/>
    <w:tmpl w:val="00D65D56"/>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8">
    <w:nsid w:val="7ED46F62"/>
    <w:multiLevelType w:val="hybridMultilevel"/>
    <w:tmpl w:val="865E22CA"/>
    <w:lvl w:ilvl="0" w:tplc="F72CD8E2">
      <w:start w:val="1"/>
      <w:numFmt w:val="decimal"/>
      <w:lvlText w:val="%1."/>
      <w:lvlJc w:val="left"/>
      <w:pPr>
        <w:ind w:left="360" w:hanging="360"/>
      </w:pPr>
      <w:rPr>
        <w:rFonts w:hint="default"/>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1"/>
  </w:num>
  <w:num w:numId="3">
    <w:abstractNumId w:val="8"/>
  </w:num>
  <w:num w:numId="4">
    <w:abstractNumId w:val="3"/>
  </w:num>
  <w:num w:numId="5">
    <w:abstractNumId w:val="7"/>
  </w:num>
  <w:num w:numId="6">
    <w:abstractNumId w:val="0"/>
  </w:num>
  <w:num w:numId="7">
    <w:abstractNumId w:val="6"/>
  </w:num>
  <w:num w:numId="8">
    <w:abstractNumId w:val="2"/>
  </w:num>
  <w:num w:numId="9">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3C37"/>
    <w:rsid w:val="00006BB9"/>
    <w:rsid w:val="00007B33"/>
    <w:rsid w:val="00013747"/>
    <w:rsid w:val="00015CBE"/>
    <w:rsid w:val="000246BC"/>
    <w:rsid w:val="0002651F"/>
    <w:rsid w:val="00027B24"/>
    <w:rsid w:val="00030569"/>
    <w:rsid w:val="000332C4"/>
    <w:rsid w:val="00033397"/>
    <w:rsid w:val="00040095"/>
    <w:rsid w:val="0004136F"/>
    <w:rsid w:val="0004441C"/>
    <w:rsid w:val="00047A04"/>
    <w:rsid w:val="0005205E"/>
    <w:rsid w:val="0005344F"/>
    <w:rsid w:val="000536EF"/>
    <w:rsid w:val="00054992"/>
    <w:rsid w:val="00056062"/>
    <w:rsid w:val="0006134F"/>
    <w:rsid w:val="00062D75"/>
    <w:rsid w:val="000700C5"/>
    <w:rsid w:val="000701FD"/>
    <w:rsid w:val="000767C6"/>
    <w:rsid w:val="000768FE"/>
    <w:rsid w:val="00080512"/>
    <w:rsid w:val="00083AF1"/>
    <w:rsid w:val="00085188"/>
    <w:rsid w:val="0008773D"/>
    <w:rsid w:val="0008790F"/>
    <w:rsid w:val="00090468"/>
    <w:rsid w:val="00093105"/>
    <w:rsid w:val="00093DD6"/>
    <w:rsid w:val="000A12C8"/>
    <w:rsid w:val="000A3FB3"/>
    <w:rsid w:val="000A74FF"/>
    <w:rsid w:val="000B783A"/>
    <w:rsid w:val="000B7BCF"/>
    <w:rsid w:val="000C145B"/>
    <w:rsid w:val="000C239E"/>
    <w:rsid w:val="000C4B66"/>
    <w:rsid w:val="000C4EA4"/>
    <w:rsid w:val="000C522B"/>
    <w:rsid w:val="000D12FC"/>
    <w:rsid w:val="000D3D49"/>
    <w:rsid w:val="000D58AB"/>
    <w:rsid w:val="000D5C8D"/>
    <w:rsid w:val="000D67B2"/>
    <w:rsid w:val="000E06F2"/>
    <w:rsid w:val="000E09F7"/>
    <w:rsid w:val="000E3547"/>
    <w:rsid w:val="000E41C0"/>
    <w:rsid w:val="000E5476"/>
    <w:rsid w:val="000E7C2F"/>
    <w:rsid w:val="000F5A09"/>
    <w:rsid w:val="001026EA"/>
    <w:rsid w:val="00104E78"/>
    <w:rsid w:val="00105D36"/>
    <w:rsid w:val="00115920"/>
    <w:rsid w:val="0011724B"/>
    <w:rsid w:val="0011781F"/>
    <w:rsid w:val="00120844"/>
    <w:rsid w:val="0013335C"/>
    <w:rsid w:val="00135430"/>
    <w:rsid w:val="001370E5"/>
    <w:rsid w:val="001378E6"/>
    <w:rsid w:val="00142496"/>
    <w:rsid w:val="00144F43"/>
    <w:rsid w:val="00145075"/>
    <w:rsid w:val="00147121"/>
    <w:rsid w:val="0015023C"/>
    <w:rsid w:val="00150B00"/>
    <w:rsid w:val="001520C8"/>
    <w:rsid w:val="001531EE"/>
    <w:rsid w:val="001610C9"/>
    <w:rsid w:val="00167170"/>
    <w:rsid w:val="001701F6"/>
    <w:rsid w:val="001741A0"/>
    <w:rsid w:val="001750FA"/>
    <w:rsid w:val="00191C93"/>
    <w:rsid w:val="00194CD0"/>
    <w:rsid w:val="00196251"/>
    <w:rsid w:val="001A0E60"/>
    <w:rsid w:val="001A12A0"/>
    <w:rsid w:val="001A1E9A"/>
    <w:rsid w:val="001A1F8E"/>
    <w:rsid w:val="001A7054"/>
    <w:rsid w:val="001A7B36"/>
    <w:rsid w:val="001B49C9"/>
    <w:rsid w:val="001B4ACE"/>
    <w:rsid w:val="001C6872"/>
    <w:rsid w:val="001C767F"/>
    <w:rsid w:val="001D359E"/>
    <w:rsid w:val="001D6919"/>
    <w:rsid w:val="001E17DC"/>
    <w:rsid w:val="001E1D1F"/>
    <w:rsid w:val="001F02DA"/>
    <w:rsid w:val="001F168B"/>
    <w:rsid w:val="001F1CFB"/>
    <w:rsid w:val="001F4E8A"/>
    <w:rsid w:val="001F5C44"/>
    <w:rsid w:val="001F7831"/>
    <w:rsid w:val="00201D86"/>
    <w:rsid w:val="00204045"/>
    <w:rsid w:val="00207A1B"/>
    <w:rsid w:val="0022159A"/>
    <w:rsid w:val="00222348"/>
    <w:rsid w:val="0022606D"/>
    <w:rsid w:val="00226B25"/>
    <w:rsid w:val="00233296"/>
    <w:rsid w:val="002345E8"/>
    <w:rsid w:val="00236F50"/>
    <w:rsid w:val="00237D3E"/>
    <w:rsid w:val="002401BC"/>
    <w:rsid w:val="00242D74"/>
    <w:rsid w:val="00243DFE"/>
    <w:rsid w:val="0025390F"/>
    <w:rsid w:val="00255072"/>
    <w:rsid w:val="0026163B"/>
    <w:rsid w:val="0026300B"/>
    <w:rsid w:val="0026334B"/>
    <w:rsid w:val="00266BC6"/>
    <w:rsid w:val="00267C62"/>
    <w:rsid w:val="002747EC"/>
    <w:rsid w:val="00275263"/>
    <w:rsid w:val="00275A92"/>
    <w:rsid w:val="00276C8E"/>
    <w:rsid w:val="002855BF"/>
    <w:rsid w:val="002957A5"/>
    <w:rsid w:val="002A2316"/>
    <w:rsid w:val="002A2BA0"/>
    <w:rsid w:val="002B04D0"/>
    <w:rsid w:val="002B0DFD"/>
    <w:rsid w:val="002B6251"/>
    <w:rsid w:val="002C1D6E"/>
    <w:rsid w:val="002C290F"/>
    <w:rsid w:val="002D196E"/>
    <w:rsid w:val="002D2760"/>
    <w:rsid w:val="002D5C55"/>
    <w:rsid w:val="002D622E"/>
    <w:rsid w:val="002D6EC7"/>
    <w:rsid w:val="002D72FE"/>
    <w:rsid w:val="002E5CA4"/>
    <w:rsid w:val="002F0D22"/>
    <w:rsid w:val="002F15E4"/>
    <w:rsid w:val="002F24DD"/>
    <w:rsid w:val="002F35B0"/>
    <w:rsid w:val="002F3BE5"/>
    <w:rsid w:val="002F5132"/>
    <w:rsid w:val="003030B9"/>
    <w:rsid w:val="00306507"/>
    <w:rsid w:val="00306B1D"/>
    <w:rsid w:val="003172DC"/>
    <w:rsid w:val="00321699"/>
    <w:rsid w:val="00323D08"/>
    <w:rsid w:val="0032436B"/>
    <w:rsid w:val="00326069"/>
    <w:rsid w:val="00330034"/>
    <w:rsid w:val="00332071"/>
    <w:rsid w:val="00347C2D"/>
    <w:rsid w:val="003528BB"/>
    <w:rsid w:val="0035462D"/>
    <w:rsid w:val="00356CE3"/>
    <w:rsid w:val="0036634A"/>
    <w:rsid w:val="00366CE9"/>
    <w:rsid w:val="00367DFD"/>
    <w:rsid w:val="003732C5"/>
    <w:rsid w:val="00376E69"/>
    <w:rsid w:val="00376F21"/>
    <w:rsid w:val="003820BA"/>
    <w:rsid w:val="00383827"/>
    <w:rsid w:val="0038482A"/>
    <w:rsid w:val="003873EC"/>
    <w:rsid w:val="00387C18"/>
    <w:rsid w:val="00387C4F"/>
    <w:rsid w:val="00392EC5"/>
    <w:rsid w:val="003933E0"/>
    <w:rsid w:val="00394DD8"/>
    <w:rsid w:val="00395F41"/>
    <w:rsid w:val="003A415E"/>
    <w:rsid w:val="003A6719"/>
    <w:rsid w:val="003B0B73"/>
    <w:rsid w:val="003B3D02"/>
    <w:rsid w:val="003B40AD"/>
    <w:rsid w:val="003B5E5C"/>
    <w:rsid w:val="003C4E37"/>
    <w:rsid w:val="003D52E5"/>
    <w:rsid w:val="003E16BE"/>
    <w:rsid w:val="003E1895"/>
    <w:rsid w:val="003E22F1"/>
    <w:rsid w:val="003E7EC6"/>
    <w:rsid w:val="003F14CA"/>
    <w:rsid w:val="003F68B4"/>
    <w:rsid w:val="003F7008"/>
    <w:rsid w:val="00400F04"/>
    <w:rsid w:val="00401855"/>
    <w:rsid w:val="00405AFA"/>
    <w:rsid w:val="0041123E"/>
    <w:rsid w:val="0041606A"/>
    <w:rsid w:val="00426684"/>
    <w:rsid w:val="004269B0"/>
    <w:rsid w:val="0043707A"/>
    <w:rsid w:val="00442052"/>
    <w:rsid w:val="00443716"/>
    <w:rsid w:val="00453D77"/>
    <w:rsid w:val="0046037C"/>
    <w:rsid w:val="0046500B"/>
    <w:rsid w:val="00467069"/>
    <w:rsid w:val="004678D0"/>
    <w:rsid w:val="004702D7"/>
    <w:rsid w:val="00470E33"/>
    <w:rsid w:val="00471F31"/>
    <w:rsid w:val="0047272C"/>
    <w:rsid w:val="00473E7C"/>
    <w:rsid w:val="00477187"/>
    <w:rsid w:val="00477455"/>
    <w:rsid w:val="004875F2"/>
    <w:rsid w:val="00495FD3"/>
    <w:rsid w:val="004A170A"/>
    <w:rsid w:val="004A2D3F"/>
    <w:rsid w:val="004A45BB"/>
    <w:rsid w:val="004B0FB7"/>
    <w:rsid w:val="004B334C"/>
    <w:rsid w:val="004B3FD2"/>
    <w:rsid w:val="004B4725"/>
    <w:rsid w:val="004B4844"/>
    <w:rsid w:val="004B4E3C"/>
    <w:rsid w:val="004C0C49"/>
    <w:rsid w:val="004C0DBC"/>
    <w:rsid w:val="004C15DE"/>
    <w:rsid w:val="004C5840"/>
    <w:rsid w:val="004C5EDC"/>
    <w:rsid w:val="004C6309"/>
    <w:rsid w:val="004D3578"/>
    <w:rsid w:val="004D380D"/>
    <w:rsid w:val="004D3975"/>
    <w:rsid w:val="004D5D58"/>
    <w:rsid w:val="004E0B27"/>
    <w:rsid w:val="004E213A"/>
    <w:rsid w:val="004E33E9"/>
    <w:rsid w:val="004E6C8A"/>
    <w:rsid w:val="004F281B"/>
    <w:rsid w:val="004F6A06"/>
    <w:rsid w:val="00503171"/>
    <w:rsid w:val="00506C28"/>
    <w:rsid w:val="005079AC"/>
    <w:rsid w:val="005157EC"/>
    <w:rsid w:val="00520A5A"/>
    <w:rsid w:val="00522350"/>
    <w:rsid w:val="00522D65"/>
    <w:rsid w:val="00525D5B"/>
    <w:rsid w:val="00530B17"/>
    <w:rsid w:val="005336A7"/>
    <w:rsid w:val="00534DA0"/>
    <w:rsid w:val="005351AE"/>
    <w:rsid w:val="0053696F"/>
    <w:rsid w:val="005411C9"/>
    <w:rsid w:val="00541E46"/>
    <w:rsid w:val="00543E6C"/>
    <w:rsid w:val="00545365"/>
    <w:rsid w:val="00545CE1"/>
    <w:rsid w:val="00546775"/>
    <w:rsid w:val="005517A3"/>
    <w:rsid w:val="00551B43"/>
    <w:rsid w:val="0055277B"/>
    <w:rsid w:val="005530DB"/>
    <w:rsid w:val="00557DD0"/>
    <w:rsid w:val="0056152E"/>
    <w:rsid w:val="0056495E"/>
    <w:rsid w:val="00565087"/>
    <w:rsid w:val="0056573F"/>
    <w:rsid w:val="005733C2"/>
    <w:rsid w:val="00573EDF"/>
    <w:rsid w:val="00575EFC"/>
    <w:rsid w:val="00576316"/>
    <w:rsid w:val="005805F0"/>
    <w:rsid w:val="00582815"/>
    <w:rsid w:val="0058578F"/>
    <w:rsid w:val="00593B6E"/>
    <w:rsid w:val="00593CA8"/>
    <w:rsid w:val="00597829"/>
    <w:rsid w:val="005A40D9"/>
    <w:rsid w:val="005A5442"/>
    <w:rsid w:val="005B6D56"/>
    <w:rsid w:val="005C14BF"/>
    <w:rsid w:val="005C283E"/>
    <w:rsid w:val="005C3976"/>
    <w:rsid w:val="005C56B8"/>
    <w:rsid w:val="005C615F"/>
    <w:rsid w:val="005D17C5"/>
    <w:rsid w:val="005D3550"/>
    <w:rsid w:val="005D67A3"/>
    <w:rsid w:val="005E1992"/>
    <w:rsid w:val="005E2ABD"/>
    <w:rsid w:val="005E2AC2"/>
    <w:rsid w:val="005E3483"/>
    <w:rsid w:val="005E4850"/>
    <w:rsid w:val="005F29E7"/>
    <w:rsid w:val="00606849"/>
    <w:rsid w:val="00610DD4"/>
    <w:rsid w:val="00611566"/>
    <w:rsid w:val="00614C6B"/>
    <w:rsid w:val="006166E0"/>
    <w:rsid w:val="00625FA1"/>
    <w:rsid w:val="006353B8"/>
    <w:rsid w:val="00635AFF"/>
    <w:rsid w:val="00640554"/>
    <w:rsid w:val="00641B19"/>
    <w:rsid w:val="00641B94"/>
    <w:rsid w:val="00643C36"/>
    <w:rsid w:val="00644280"/>
    <w:rsid w:val="00644CAE"/>
    <w:rsid w:val="0064553E"/>
    <w:rsid w:val="00645D27"/>
    <w:rsid w:val="00646764"/>
    <w:rsid w:val="00646D99"/>
    <w:rsid w:val="00650084"/>
    <w:rsid w:val="00651B3F"/>
    <w:rsid w:val="00656910"/>
    <w:rsid w:val="0066533E"/>
    <w:rsid w:val="006672E2"/>
    <w:rsid w:val="00674D17"/>
    <w:rsid w:val="00674DC0"/>
    <w:rsid w:val="00677CD1"/>
    <w:rsid w:val="006818D0"/>
    <w:rsid w:val="0068382A"/>
    <w:rsid w:val="00685EE1"/>
    <w:rsid w:val="00686E18"/>
    <w:rsid w:val="006916E1"/>
    <w:rsid w:val="00691D4A"/>
    <w:rsid w:val="00695BE8"/>
    <w:rsid w:val="006A1740"/>
    <w:rsid w:val="006A1DC0"/>
    <w:rsid w:val="006B2BD6"/>
    <w:rsid w:val="006B4052"/>
    <w:rsid w:val="006B4B3B"/>
    <w:rsid w:val="006B6F80"/>
    <w:rsid w:val="006C1BDB"/>
    <w:rsid w:val="006C66D8"/>
    <w:rsid w:val="006C760D"/>
    <w:rsid w:val="006D0AB8"/>
    <w:rsid w:val="006D1E24"/>
    <w:rsid w:val="006D21BC"/>
    <w:rsid w:val="006D4AA2"/>
    <w:rsid w:val="006D4DA7"/>
    <w:rsid w:val="006D51AB"/>
    <w:rsid w:val="006E1417"/>
    <w:rsid w:val="006F5B8A"/>
    <w:rsid w:val="006F6A2C"/>
    <w:rsid w:val="00700CA9"/>
    <w:rsid w:val="007067F2"/>
    <w:rsid w:val="00706F9B"/>
    <w:rsid w:val="00710201"/>
    <w:rsid w:val="0071781E"/>
    <w:rsid w:val="00717E83"/>
    <w:rsid w:val="00721CAC"/>
    <w:rsid w:val="00722799"/>
    <w:rsid w:val="00727F03"/>
    <w:rsid w:val="00733F60"/>
    <w:rsid w:val="00734A5B"/>
    <w:rsid w:val="00742670"/>
    <w:rsid w:val="00743C2F"/>
    <w:rsid w:val="00744E76"/>
    <w:rsid w:val="00744F1B"/>
    <w:rsid w:val="007460EF"/>
    <w:rsid w:val="0075013A"/>
    <w:rsid w:val="00752823"/>
    <w:rsid w:val="00754C95"/>
    <w:rsid w:val="007559F4"/>
    <w:rsid w:val="007575E5"/>
    <w:rsid w:val="0075770B"/>
    <w:rsid w:val="00757D40"/>
    <w:rsid w:val="00760F89"/>
    <w:rsid w:val="00761528"/>
    <w:rsid w:val="00761D04"/>
    <w:rsid w:val="00770FB3"/>
    <w:rsid w:val="00772655"/>
    <w:rsid w:val="00772BFC"/>
    <w:rsid w:val="00776634"/>
    <w:rsid w:val="0078009F"/>
    <w:rsid w:val="007800A3"/>
    <w:rsid w:val="00781F0F"/>
    <w:rsid w:val="00784DB2"/>
    <w:rsid w:val="00786C6E"/>
    <w:rsid w:val="0078727C"/>
    <w:rsid w:val="0079049D"/>
    <w:rsid w:val="00792787"/>
    <w:rsid w:val="007A14DC"/>
    <w:rsid w:val="007A3231"/>
    <w:rsid w:val="007A38D2"/>
    <w:rsid w:val="007A7065"/>
    <w:rsid w:val="007B18D8"/>
    <w:rsid w:val="007B21D3"/>
    <w:rsid w:val="007B58B1"/>
    <w:rsid w:val="007B7032"/>
    <w:rsid w:val="007B7D44"/>
    <w:rsid w:val="007C002F"/>
    <w:rsid w:val="007C095F"/>
    <w:rsid w:val="007D4C40"/>
    <w:rsid w:val="007E0277"/>
    <w:rsid w:val="007E1F36"/>
    <w:rsid w:val="007E2124"/>
    <w:rsid w:val="007E5A79"/>
    <w:rsid w:val="007E5ECD"/>
    <w:rsid w:val="007E69EF"/>
    <w:rsid w:val="007F1128"/>
    <w:rsid w:val="007F1D3E"/>
    <w:rsid w:val="007F3F9D"/>
    <w:rsid w:val="00801694"/>
    <w:rsid w:val="008028A4"/>
    <w:rsid w:val="00811EB7"/>
    <w:rsid w:val="008120EA"/>
    <w:rsid w:val="00813245"/>
    <w:rsid w:val="00817B05"/>
    <w:rsid w:val="008265B1"/>
    <w:rsid w:val="008269BA"/>
    <w:rsid w:val="00831272"/>
    <w:rsid w:val="00831313"/>
    <w:rsid w:val="00835836"/>
    <w:rsid w:val="0084755B"/>
    <w:rsid w:val="008505F6"/>
    <w:rsid w:val="0085080F"/>
    <w:rsid w:val="0085218A"/>
    <w:rsid w:val="0085371C"/>
    <w:rsid w:val="00856202"/>
    <w:rsid w:val="0086215F"/>
    <w:rsid w:val="0086307D"/>
    <w:rsid w:val="00863CBB"/>
    <w:rsid w:val="00863DBE"/>
    <w:rsid w:val="00865A15"/>
    <w:rsid w:val="00867A00"/>
    <w:rsid w:val="00871870"/>
    <w:rsid w:val="00875CE2"/>
    <w:rsid w:val="008768CA"/>
    <w:rsid w:val="00876D48"/>
    <w:rsid w:val="00877377"/>
    <w:rsid w:val="00877EF9"/>
    <w:rsid w:val="00880559"/>
    <w:rsid w:val="0088676E"/>
    <w:rsid w:val="00886F0B"/>
    <w:rsid w:val="00890F77"/>
    <w:rsid w:val="00893F9A"/>
    <w:rsid w:val="008A024C"/>
    <w:rsid w:val="008A203C"/>
    <w:rsid w:val="008A232B"/>
    <w:rsid w:val="008A40E3"/>
    <w:rsid w:val="008B31D5"/>
    <w:rsid w:val="008B5306"/>
    <w:rsid w:val="008B7495"/>
    <w:rsid w:val="008C35C7"/>
    <w:rsid w:val="008D08EC"/>
    <w:rsid w:val="008D0D85"/>
    <w:rsid w:val="008E153C"/>
    <w:rsid w:val="008E4CC1"/>
    <w:rsid w:val="008E750B"/>
    <w:rsid w:val="008F7786"/>
    <w:rsid w:val="008F7FF1"/>
    <w:rsid w:val="009016C4"/>
    <w:rsid w:val="0090271F"/>
    <w:rsid w:val="00902DB9"/>
    <w:rsid w:val="009039EF"/>
    <w:rsid w:val="0090450B"/>
    <w:rsid w:val="0090466A"/>
    <w:rsid w:val="00905B55"/>
    <w:rsid w:val="009109B0"/>
    <w:rsid w:val="009149B1"/>
    <w:rsid w:val="00925613"/>
    <w:rsid w:val="00925C75"/>
    <w:rsid w:val="0093040A"/>
    <w:rsid w:val="0093249A"/>
    <w:rsid w:val="00932501"/>
    <w:rsid w:val="00933F3C"/>
    <w:rsid w:val="00934E81"/>
    <w:rsid w:val="009356F6"/>
    <w:rsid w:val="00936071"/>
    <w:rsid w:val="00937017"/>
    <w:rsid w:val="00940212"/>
    <w:rsid w:val="00942EC2"/>
    <w:rsid w:val="00943496"/>
    <w:rsid w:val="0094515E"/>
    <w:rsid w:val="0095211F"/>
    <w:rsid w:val="00956BE4"/>
    <w:rsid w:val="00956D42"/>
    <w:rsid w:val="00957E95"/>
    <w:rsid w:val="00960B45"/>
    <w:rsid w:val="00960CF4"/>
    <w:rsid w:val="00961B32"/>
    <w:rsid w:val="0096614F"/>
    <w:rsid w:val="009670CA"/>
    <w:rsid w:val="009673ED"/>
    <w:rsid w:val="00970DB3"/>
    <w:rsid w:val="0097367D"/>
    <w:rsid w:val="00974BB0"/>
    <w:rsid w:val="00982D3C"/>
    <w:rsid w:val="00985DAF"/>
    <w:rsid w:val="009871BA"/>
    <w:rsid w:val="00996BD4"/>
    <w:rsid w:val="009A0AF3"/>
    <w:rsid w:val="009A14E8"/>
    <w:rsid w:val="009B07CD"/>
    <w:rsid w:val="009B35D5"/>
    <w:rsid w:val="009C0958"/>
    <w:rsid w:val="009C134B"/>
    <w:rsid w:val="009C19E9"/>
    <w:rsid w:val="009C2B4F"/>
    <w:rsid w:val="009C36DA"/>
    <w:rsid w:val="009C6FB4"/>
    <w:rsid w:val="009D49C7"/>
    <w:rsid w:val="009D6D75"/>
    <w:rsid w:val="009E1464"/>
    <w:rsid w:val="009E5F77"/>
    <w:rsid w:val="009F41C4"/>
    <w:rsid w:val="009F5498"/>
    <w:rsid w:val="009F6292"/>
    <w:rsid w:val="009F7734"/>
    <w:rsid w:val="00A00A17"/>
    <w:rsid w:val="00A014F1"/>
    <w:rsid w:val="00A10F02"/>
    <w:rsid w:val="00A11965"/>
    <w:rsid w:val="00A12897"/>
    <w:rsid w:val="00A204CA"/>
    <w:rsid w:val="00A2091A"/>
    <w:rsid w:val="00A2137D"/>
    <w:rsid w:val="00A22CC0"/>
    <w:rsid w:val="00A268F6"/>
    <w:rsid w:val="00A27EB0"/>
    <w:rsid w:val="00A3566B"/>
    <w:rsid w:val="00A361B4"/>
    <w:rsid w:val="00A402AB"/>
    <w:rsid w:val="00A419AD"/>
    <w:rsid w:val="00A474D1"/>
    <w:rsid w:val="00A5011E"/>
    <w:rsid w:val="00A503C0"/>
    <w:rsid w:val="00A51D18"/>
    <w:rsid w:val="00A52B37"/>
    <w:rsid w:val="00A53724"/>
    <w:rsid w:val="00A61428"/>
    <w:rsid w:val="00A72634"/>
    <w:rsid w:val="00A74C59"/>
    <w:rsid w:val="00A776C7"/>
    <w:rsid w:val="00A82346"/>
    <w:rsid w:val="00A8559A"/>
    <w:rsid w:val="00A86894"/>
    <w:rsid w:val="00A9076B"/>
    <w:rsid w:val="00A93A2D"/>
    <w:rsid w:val="00A9671C"/>
    <w:rsid w:val="00A96D50"/>
    <w:rsid w:val="00AA0F52"/>
    <w:rsid w:val="00AA1553"/>
    <w:rsid w:val="00AA1B9B"/>
    <w:rsid w:val="00AA456F"/>
    <w:rsid w:val="00AA5F13"/>
    <w:rsid w:val="00AB3C7D"/>
    <w:rsid w:val="00AB459E"/>
    <w:rsid w:val="00AB54E7"/>
    <w:rsid w:val="00AC2BF8"/>
    <w:rsid w:val="00AC65A6"/>
    <w:rsid w:val="00AC79C3"/>
    <w:rsid w:val="00AD0065"/>
    <w:rsid w:val="00AD0430"/>
    <w:rsid w:val="00AE0D37"/>
    <w:rsid w:val="00AE44EE"/>
    <w:rsid w:val="00AE56D5"/>
    <w:rsid w:val="00AF1145"/>
    <w:rsid w:val="00AF34BF"/>
    <w:rsid w:val="00AF4B3D"/>
    <w:rsid w:val="00AF50F4"/>
    <w:rsid w:val="00AF66A0"/>
    <w:rsid w:val="00AF79B2"/>
    <w:rsid w:val="00B06E54"/>
    <w:rsid w:val="00B15449"/>
    <w:rsid w:val="00B30A6F"/>
    <w:rsid w:val="00B4156D"/>
    <w:rsid w:val="00B42FF4"/>
    <w:rsid w:val="00B45BAD"/>
    <w:rsid w:val="00B463EB"/>
    <w:rsid w:val="00B46730"/>
    <w:rsid w:val="00B47FD1"/>
    <w:rsid w:val="00B516BB"/>
    <w:rsid w:val="00B51790"/>
    <w:rsid w:val="00B53BB0"/>
    <w:rsid w:val="00B53C33"/>
    <w:rsid w:val="00B61C15"/>
    <w:rsid w:val="00B62D4A"/>
    <w:rsid w:val="00B63384"/>
    <w:rsid w:val="00B65F86"/>
    <w:rsid w:val="00B6750D"/>
    <w:rsid w:val="00B740DE"/>
    <w:rsid w:val="00B74AE2"/>
    <w:rsid w:val="00B84825"/>
    <w:rsid w:val="00B84922"/>
    <w:rsid w:val="00B8614F"/>
    <w:rsid w:val="00B8633F"/>
    <w:rsid w:val="00B96045"/>
    <w:rsid w:val="00B96FFC"/>
    <w:rsid w:val="00BA28EA"/>
    <w:rsid w:val="00BA54B3"/>
    <w:rsid w:val="00BA6442"/>
    <w:rsid w:val="00BA6930"/>
    <w:rsid w:val="00BA7FDD"/>
    <w:rsid w:val="00BB065C"/>
    <w:rsid w:val="00BB35B2"/>
    <w:rsid w:val="00BB7B4E"/>
    <w:rsid w:val="00BC0EB6"/>
    <w:rsid w:val="00BC0EE1"/>
    <w:rsid w:val="00BC73A7"/>
    <w:rsid w:val="00BD4623"/>
    <w:rsid w:val="00BD641F"/>
    <w:rsid w:val="00BD6A68"/>
    <w:rsid w:val="00BE0EB4"/>
    <w:rsid w:val="00BE13C0"/>
    <w:rsid w:val="00BE293F"/>
    <w:rsid w:val="00BE4172"/>
    <w:rsid w:val="00BE6952"/>
    <w:rsid w:val="00BF22A0"/>
    <w:rsid w:val="00C03AB2"/>
    <w:rsid w:val="00C03E7C"/>
    <w:rsid w:val="00C04374"/>
    <w:rsid w:val="00C07B22"/>
    <w:rsid w:val="00C07C35"/>
    <w:rsid w:val="00C07D65"/>
    <w:rsid w:val="00C111AD"/>
    <w:rsid w:val="00C12B51"/>
    <w:rsid w:val="00C16F5C"/>
    <w:rsid w:val="00C17CA0"/>
    <w:rsid w:val="00C20045"/>
    <w:rsid w:val="00C235FD"/>
    <w:rsid w:val="00C240ED"/>
    <w:rsid w:val="00C24650"/>
    <w:rsid w:val="00C2792C"/>
    <w:rsid w:val="00C3022A"/>
    <w:rsid w:val="00C30EAE"/>
    <w:rsid w:val="00C325DF"/>
    <w:rsid w:val="00C33079"/>
    <w:rsid w:val="00C33C67"/>
    <w:rsid w:val="00C3445D"/>
    <w:rsid w:val="00C374E3"/>
    <w:rsid w:val="00C40FE8"/>
    <w:rsid w:val="00C43C86"/>
    <w:rsid w:val="00C50C4C"/>
    <w:rsid w:val="00C510E8"/>
    <w:rsid w:val="00C548F5"/>
    <w:rsid w:val="00C555F1"/>
    <w:rsid w:val="00C56BA0"/>
    <w:rsid w:val="00C56ED6"/>
    <w:rsid w:val="00C571EF"/>
    <w:rsid w:val="00C60E83"/>
    <w:rsid w:val="00C63D24"/>
    <w:rsid w:val="00C67343"/>
    <w:rsid w:val="00C73752"/>
    <w:rsid w:val="00C77494"/>
    <w:rsid w:val="00C83A13"/>
    <w:rsid w:val="00C8716D"/>
    <w:rsid w:val="00C9068C"/>
    <w:rsid w:val="00C92967"/>
    <w:rsid w:val="00C938B6"/>
    <w:rsid w:val="00CA0C6F"/>
    <w:rsid w:val="00CA0D10"/>
    <w:rsid w:val="00CA3D0C"/>
    <w:rsid w:val="00CA4288"/>
    <w:rsid w:val="00CA49C1"/>
    <w:rsid w:val="00CA654B"/>
    <w:rsid w:val="00CA6F97"/>
    <w:rsid w:val="00CA7D11"/>
    <w:rsid w:val="00CB316A"/>
    <w:rsid w:val="00CB3FBC"/>
    <w:rsid w:val="00CB455F"/>
    <w:rsid w:val="00CB4A62"/>
    <w:rsid w:val="00CB4C01"/>
    <w:rsid w:val="00CB4E48"/>
    <w:rsid w:val="00CC044D"/>
    <w:rsid w:val="00CC15CE"/>
    <w:rsid w:val="00CC7B22"/>
    <w:rsid w:val="00CD12A1"/>
    <w:rsid w:val="00CD3275"/>
    <w:rsid w:val="00CD4196"/>
    <w:rsid w:val="00CD4C7B"/>
    <w:rsid w:val="00CD5803"/>
    <w:rsid w:val="00CE4568"/>
    <w:rsid w:val="00CE4B29"/>
    <w:rsid w:val="00CF11AA"/>
    <w:rsid w:val="00CF245F"/>
    <w:rsid w:val="00CF4D04"/>
    <w:rsid w:val="00CF4ED4"/>
    <w:rsid w:val="00CF6963"/>
    <w:rsid w:val="00D04A04"/>
    <w:rsid w:val="00D105B8"/>
    <w:rsid w:val="00D1230F"/>
    <w:rsid w:val="00D1337B"/>
    <w:rsid w:val="00D136E8"/>
    <w:rsid w:val="00D1529C"/>
    <w:rsid w:val="00D2190F"/>
    <w:rsid w:val="00D21A1A"/>
    <w:rsid w:val="00D34A40"/>
    <w:rsid w:val="00D34C93"/>
    <w:rsid w:val="00D353C6"/>
    <w:rsid w:val="00D46EC1"/>
    <w:rsid w:val="00D518DA"/>
    <w:rsid w:val="00D51EE6"/>
    <w:rsid w:val="00D525CE"/>
    <w:rsid w:val="00D536C6"/>
    <w:rsid w:val="00D60AEB"/>
    <w:rsid w:val="00D622C9"/>
    <w:rsid w:val="00D631BF"/>
    <w:rsid w:val="00D64AAF"/>
    <w:rsid w:val="00D66FEF"/>
    <w:rsid w:val="00D715BE"/>
    <w:rsid w:val="00D734B2"/>
    <w:rsid w:val="00D738D6"/>
    <w:rsid w:val="00D73D91"/>
    <w:rsid w:val="00D80795"/>
    <w:rsid w:val="00D865BB"/>
    <w:rsid w:val="00D865EF"/>
    <w:rsid w:val="00D87E00"/>
    <w:rsid w:val="00D9134D"/>
    <w:rsid w:val="00D940BE"/>
    <w:rsid w:val="00D964E1"/>
    <w:rsid w:val="00D96D11"/>
    <w:rsid w:val="00DA32E4"/>
    <w:rsid w:val="00DA5616"/>
    <w:rsid w:val="00DA5941"/>
    <w:rsid w:val="00DA5F8D"/>
    <w:rsid w:val="00DA6AA5"/>
    <w:rsid w:val="00DA7A03"/>
    <w:rsid w:val="00DB1818"/>
    <w:rsid w:val="00DB4697"/>
    <w:rsid w:val="00DB7EED"/>
    <w:rsid w:val="00DC12F1"/>
    <w:rsid w:val="00DC309B"/>
    <w:rsid w:val="00DC4DA2"/>
    <w:rsid w:val="00DC5F65"/>
    <w:rsid w:val="00DD4C51"/>
    <w:rsid w:val="00DE3193"/>
    <w:rsid w:val="00DE3C9E"/>
    <w:rsid w:val="00DF215C"/>
    <w:rsid w:val="00DF447F"/>
    <w:rsid w:val="00DF597E"/>
    <w:rsid w:val="00E03CD4"/>
    <w:rsid w:val="00E062E3"/>
    <w:rsid w:val="00E12EAC"/>
    <w:rsid w:val="00E14DDA"/>
    <w:rsid w:val="00E208A3"/>
    <w:rsid w:val="00E21831"/>
    <w:rsid w:val="00E26DF2"/>
    <w:rsid w:val="00E27AD0"/>
    <w:rsid w:val="00E34580"/>
    <w:rsid w:val="00E34A34"/>
    <w:rsid w:val="00E36407"/>
    <w:rsid w:val="00E43DB5"/>
    <w:rsid w:val="00E456BF"/>
    <w:rsid w:val="00E4585B"/>
    <w:rsid w:val="00E46435"/>
    <w:rsid w:val="00E47794"/>
    <w:rsid w:val="00E52966"/>
    <w:rsid w:val="00E53554"/>
    <w:rsid w:val="00E57356"/>
    <w:rsid w:val="00E61B95"/>
    <w:rsid w:val="00E62835"/>
    <w:rsid w:val="00E70300"/>
    <w:rsid w:val="00E721E8"/>
    <w:rsid w:val="00E7303B"/>
    <w:rsid w:val="00E75F1A"/>
    <w:rsid w:val="00E77645"/>
    <w:rsid w:val="00E80B92"/>
    <w:rsid w:val="00E81EAE"/>
    <w:rsid w:val="00E8205E"/>
    <w:rsid w:val="00E83697"/>
    <w:rsid w:val="00E84AFB"/>
    <w:rsid w:val="00E85998"/>
    <w:rsid w:val="00E87056"/>
    <w:rsid w:val="00E92D58"/>
    <w:rsid w:val="00E95175"/>
    <w:rsid w:val="00E9627C"/>
    <w:rsid w:val="00EA6E75"/>
    <w:rsid w:val="00EA7293"/>
    <w:rsid w:val="00EB2675"/>
    <w:rsid w:val="00EC20A4"/>
    <w:rsid w:val="00EC2DE3"/>
    <w:rsid w:val="00EC4A25"/>
    <w:rsid w:val="00EC5BCA"/>
    <w:rsid w:val="00ED01DF"/>
    <w:rsid w:val="00ED16FA"/>
    <w:rsid w:val="00ED779C"/>
    <w:rsid w:val="00ED7864"/>
    <w:rsid w:val="00EE2C9D"/>
    <w:rsid w:val="00EE44AD"/>
    <w:rsid w:val="00EE4929"/>
    <w:rsid w:val="00EE54DB"/>
    <w:rsid w:val="00EE689D"/>
    <w:rsid w:val="00EF038F"/>
    <w:rsid w:val="00EF0E7C"/>
    <w:rsid w:val="00EF440A"/>
    <w:rsid w:val="00EF58F1"/>
    <w:rsid w:val="00EF75E7"/>
    <w:rsid w:val="00F01675"/>
    <w:rsid w:val="00F021F4"/>
    <w:rsid w:val="00F025A2"/>
    <w:rsid w:val="00F066F3"/>
    <w:rsid w:val="00F07388"/>
    <w:rsid w:val="00F076B8"/>
    <w:rsid w:val="00F11615"/>
    <w:rsid w:val="00F133FC"/>
    <w:rsid w:val="00F13EDD"/>
    <w:rsid w:val="00F2026E"/>
    <w:rsid w:val="00F20945"/>
    <w:rsid w:val="00F2210A"/>
    <w:rsid w:val="00F22A0C"/>
    <w:rsid w:val="00F22ADD"/>
    <w:rsid w:val="00F33AEF"/>
    <w:rsid w:val="00F37743"/>
    <w:rsid w:val="00F40558"/>
    <w:rsid w:val="00F41142"/>
    <w:rsid w:val="00F464AD"/>
    <w:rsid w:val="00F5177D"/>
    <w:rsid w:val="00F52AE9"/>
    <w:rsid w:val="00F54270"/>
    <w:rsid w:val="00F545F6"/>
    <w:rsid w:val="00F54A3D"/>
    <w:rsid w:val="00F54F7D"/>
    <w:rsid w:val="00F625B6"/>
    <w:rsid w:val="00F653B8"/>
    <w:rsid w:val="00F70AA7"/>
    <w:rsid w:val="00F71B89"/>
    <w:rsid w:val="00F72BD7"/>
    <w:rsid w:val="00F7353C"/>
    <w:rsid w:val="00F74EC8"/>
    <w:rsid w:val="00F75EB6"/>
    <w:rsid w:val="00F76F8F"/>
    <w:rsid w:val="00F80CD6"/>
    <w:rsid w:val="00F83A0F"/>
    <w:rsid w:val="00F9034B"/>
    <w:rsid w:val="00F9122B"/>
    <w:rsid w:val="00F91E75"/>
    <w:rsid w:val="00F92AA7"/>
    <w:rsid w:val="00F9347E"/>
    <w:rsid w:val="00F97BDA"/>
    <w:rsid w:val="00FA1266"/>
    <w:rsid w:val="00FA21A9"/>
    <w:rsid w:val="00FA2C4C"/>
    <w:rsid w:val="00FA6D7D"/>
    <w:rsid w:val="00FB0B4F"/>
    <w:rsid w:val="00FB145C"/>
    <w:rsid w:val="00FB16A0"/>
    <w:rsid w:val="00FB69DC"/>
    <w:rsid w:val="00FB719C"/>
    <w:rsid w:val="00FB784C"/>
    <w:rsid w:val="00FC1128"/>
    <w:rsid w:val="00FC1192"/>
    <w:rsid w:val="00FC3848"/>
    <w:rsid w:val="00FD04C4"/>
    <w:rsid w:val="00FD3D70"/>
    <w:rsid w:val="00FD57E8"/>
    <w:rsid w:val="00FD68FA"/>
    <w:rsid w:val="00FE1B62"/>
    <w:rsid w:val="00FE2080"/>
    <w:rsid w:val="00FE2D28"/>
    <w:rsid w:val="00FE3006"/>
    <w:rsid w:val="00FE7C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uiPriority="35" w:qFormat="1"/>
    <w:lsdException w:name="List" w:semiHidden="0"/>
    <w:lsdException w:name="List 2" w:semiHidden="0"/>
    <w:lsdException w:name="List 3" w:semiHidden="0"/>
    <w:lsdException w:name="List 4" w:semiHidden="0" w:unhideWhenUsed="0"/>
    <w:lsdException w:name="List 5" w:semiHidden="0" w:unhideWhenUsed="0"/>
    <w:lsdException w:name="List Bullet 2" w:semiHidden="0"/>
    <w:lsdException w:name="List Bullet 3" w:semiHidden="0"/>
    <w:lsdException w:name="List Bullet 4" w:semiHidden="0"/>
    <w:lsdException w:name="List Bullet 5" w:semiHidden="0"/>
    <w:lsdException w:name="List Number 2" w:semiHidden="0"/>
    <w:lsdException w:name="List Number 3" w:semiHidden="0"/>
    <w:lsdException w:name="List Number 4" w:semiHidden="0"/>
    <w:lsdException w:name="Title" w:semiHidden="0" w:unhideWhenUsed="0" w:qFormat="1"/>
    <w:lsdException w:name="Subtitle" w:semiHidden="0" w:unhideWhenUsed="0" w:qFormat="1"/>
    <w:lsdException w:name="Body Text 3" w:semiHidden="0"/>
    <w:lsdException w:name="Body Text Indent 2" w:semiHidden="0"/>
    <w:lsdException w:name="Body Text Indent 3" w:semiHidden="0"/>
    <w:lsdException w:name="Block Text" w:semiHidden="0"/>
    <w:lsdException w:name="Strong" w:semiHidden="0" w:unhideWhenUsed="0" w:qFormat="1"/>
    <w:lsdException w:name="Emphasis" w:semiHidden="0" w:uiPriority="2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0EAE"/>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页眉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rsid w:val="0056573F"/>
    <w:rPr>
      <w:color w:val="0000FF"/>
      <w:u w:val="single"/>
    </w:rPr>
  </w:style>
  <w:style w:type="paragraph" w:styleId="a6">
    <w:name w:val="Balloon Text"/>
    <w:basedOn w:val="a"/>
    <w:link w:val="Char0"/>
    <w:rsid w:val="0085080F"/>
    <w:pPr>
      <w:spacing w:after="0"/>
    </w:pPr>
    <w:rPr>
      <w:sz w:val="18"/>
      <w:szCs w:val="18"/>
    </w:rPr>
  </w:style>
  <w:style w:type="character" w:customStyle="1" w:styleId="Char0">
    <w:name w:val="批注框文本 Char"/>
    <w:basedOn w:val="a0"/>
    <w:link w:val="a6"/>
    <w:rsid w:val="0085080F"/>
    <w:rPr>
      <w:sz w:val="18"/>
      <w:szCs w:val="18"/>
      <w:lang w:eastAsia="en-US"/>
    </w:rPr>
  </w:style>
  <w:style w:type="table" w:styleId="a7">
    <w:name w:val="Table Grid"/>
    <w:basedOn w:val="a1"/>
    <w:uiPriority w:val="59"/>
    <w:rsid w:val="00E75F1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CC15CE"/>
    <w:pPr>
      <w:ind w:left="720"/>
      <w:contextualSpacing/>
    </w:pPr>
  </w:style>
  <w:style w:type="character" w:styleId="a9">
    <w:name w:val="annotation reference"/>
    <w:basedOn w:val="a0"/>
    <w:rsid w:val="00EF440A"/>
    <w:rPr>
      <w:sz w:val="16"/>
      <w:szCs w:val="16"/>
    </w:rPr>
  </w:style>
  <w:style w:type="paragraph" w:styleId="aa">
    <w:name w:val="annotation text"/>
    <w:basedOn w:val="a"/>
    <w:link w:val="Char1"/>
    <w:rsid w:val="00EF440A"/>
  </w:style>
  <w:style w:type="character" w:customStyle="1" w:styleId="Char1">
    <w:name w:val="批注文字 Char"/>
    <w:basedOn w:val="a0"/>
    <w:link w:val="aa"/>
    <w:rsid w:val="00EF440A"/>
    <w:rPr>
      <w:lang w:eastAsia="en-US"/>
    </w:rPr>
  </w:style>
  <w:style w:type="paragraph" w:styleId="ab">
    <w:name w:val="annotation subject"/>
    <w:basedOn w:val="aa"/>
    <w:next w:val="aa"/>
    <w:link w:val="Char2"/>
    <w:rsid w:val="00EF440A"/>
    <w:rPr>
      <w:b/>
      <w:bCs/>
    </w:rPr>
  </w:style>
  <w:style w:type="character" w:customStyle="1" w:styleId="Char2">
    <w:name w:val="批注主题 Char"/>
    <w:basedOn w:val="Char1"/>
    <w:link w:val="ab"/>
    <w:rsid w:val="00EF440A"/>
    <w:rPr>
      <w:b/>
      <w:bCs/>
      <w:lang w:eastAsia="en-US"/>
    </w:rPr>
  </w:style>
  <w:style w:type="paragraph" w:styleId="ac">
    <w:name w:val="Revision"/>
    <w:hidden/>
    <w:uiPriority w:val="99"/>
    <w:semiHidden/>
    <w:rsid w:val="00772BFC"/>
    <w:rPr>
      <w:lang w:eastAsia="en-US"/>
    </w:rPr>
  </w:style>
  <w:style w:type="character" w:styleId="ad">
    <w:name w:val="FollowedHyperlink"/>
    <w:basedOn w:val="a0"/>
    <w:rsid w:val="003E7EC6"/>
    <w:rPr>
      <w:color w:val="954F72" w:themeColor="followedHyperlink"/>
      <w:u w:val="single"/>
    </w:rPr>
  </w:style>
  <w:style w:type="character" w:customStyle="1" w:styleId="apple-converted-space">
    <w:name w:val="apple-converted-space"/>
    <w:basedOn w:val="a0"/>
    <w:rsid w:val="00DB7EED"/>
  </w:style>
  <w:style w:type="character" w:styleId="ae">
    <w:name w:val="Emphasis"/>
    <w:basedOn w:val="a0"/>
    <w:uiPriority w:val="20"/>
    <w:qFormat/>
    <w:rsid w:val="00DB7EED"/>
    <w:rPr>
      <w:i/>
      <w:iCs/>
    </w:rPr>
  </w:style>
  <w:style w:type="paragraph" w:styleId="af">
    <w:name w:val="caption"/>
    <w:basedOn w:val="a"/>
    <w:next w:val="a"/>
    <w:uiPriority w:val="35"/>
    <w:unhideWhenUsed/>
    <w:qFormat/>
    <w:rsid w:val="004B0FB7"/>
    <w:pPr>
      <w:spacing w:before="40" w:after="0"/>
    </w:pPr>
    <w:rPr>
      <w:rFonts w:asciiTheme="majorHAnsi" w:eastAsia="黑体" w:hAnsiTheme="majorHAnsi" w:cstheme="majorBidi"/>
      <w:lang w:eastAsia="en-GB"/>
    </w:rPr>
  </w:style>
  <w:style w:type="character" w:customStyle="1" w:styleId="2Char">
    <w:name w:val="标题 2 Char"/>
    <w:basedOn w:val="a0"/>
    <w:link w:val="2"/>
    <w:rsid w:val="0008790F"/>
    <w:rPr>
      <w:rFonts w:ascii="Arial" w:hAnsi="Arial"/>
      <w:sz w:val="32"/>
      <w:lang w:eastAsia="en-US"/>
    </w:rPr>
  </w:style>
  <w:style w:type="table" w:customStyle="1" w:styleId="11">
    <w:name w:val="网格型1"/>
    <w:basedOn w:val="a1"/>
    <w:next w:val="a7"/>
    <w:uiPriority w:val="39"/>
    <w:rsid w:val="009F41C4"/>
    <w:rPr>
      <w:rFonts w:ascii="Calibri" w:hAnsi="Calibri"/>
      <w:kern w:val="2"/>
      <w:sz w:val="21"/>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
    <w:rsid w:val="00760F89"/>
    <w:rPr>
      <w:rFonts w:ascii="Arial" w:hAnsi="Arial"/>
      <w:sz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uiPriority="35" w:qFormat="1"/>
    <w:lsdException w:name="List" w:semiHidden="0"/>
    <w:lsdException w:name="List 2" w:semiHidden="0"/>
    <w:lsdException w:name="List 3" w:semiHidden="0"/>
    <w:lsdException w:name="List 4" w:semiHidden="0" w:unhideWhenUsed="0"/>
    <w:lsdException w:name="List 5" w:semiHidden="0" w:unhideWhenUsed="0"/>
    <w:lsdException w:name="List Bullet 2" w:semiHidden="0"/>
    <w:lsdException w:name="List Bullet 3" w:semiHidden="0"/>
    <w:lsdException w:name="List Bullet 4" w:semiHidden="0"/>
    <w:lsdException w:name="List Bullet 5" w:semiHidden="0"/>
    <w:lsdException w:name="List Number 2" w:semiHidden="0"/>
    <w:lsdException w:name="List Number 3" w:semiHidden="0"/>
    <w:lsdException w:name="List Number 4" w:semiHidden="0"/>
    <w:lsdException w:name="Title" w:semiHidden="0" w:unhideWhenUsed="0" w:qFormat="1"/>
    <w:lsdException w:name="Subtitle" w:semiHidden="0" w:unhideWhenUsed="0" w:qFormat="1"/>
    <w:lsdException w:name="Body Text 3" w:semiHidden="0"/>
    <w:lsdException w:name="Body Text Indent 2" w:semiHidden="0"/>
    <w:lsdException w:name="Body Text Indent 3" w:semiHidden="0"/>
    <w:lsdException w:name="Block Text" w:semiHidden="0"/>
    <w:lsdException w:name="Strong" w:semiHidden="0" w:unhideWhenUsed="0" w:qFormat="1"/>
    <w:lsdException w:name="Emphasis" w:semiHidden="0" w:uiPriority="2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0EAE"/>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页眉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rsid w:val="0056573F"/>
    <w:rPr>
      <w:color w:val="0000FF"/>
      <w:u w:val="single"/>
    </w:rPr>
  </w:style>
  <w:style w:type="paragraph" w:styleId="a6">
    <w:name w:val="Balloon Text"/>
    <w:basedOn w:val="a"/>
    <w:link w:val="Char0"/>
    <w:rsid w:val="0085080F"/>
    <w:pPr>
      <w:spacing w:after="0"/>
    </w:pPr>
    <w:rPr>
      <w:sz w:val="18"/>
      <w:szCs w:val="18"/>
    </w:rPr>
  </w:style>
  <w:style w:type="character" w:customStyle="1" w:styleId="Char0">
    <w:name w:val="批注框文本 Char"/>
    <w:basedOn w:val="a0"/>
    <w:link w:val="a6"/>
    <w:rsid w:val="0085080F"/>
    <w:rPr>
      <w:sz w:val="18"/>
      <w:szCs w:val="18"/>
      <w:lang w:eastAsia="en-US"/>
    </w:rPr>
  </w:style>
  <w:style w:type="table" w:styleId="a7">
    <w:name w:val="Table Grid"/>
    <w:basedOn w:val="a1"/>
    <w:uiPriority w:val="59"/>
    <w:rsid w:val="00E75F1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CC15CE"/>
    <w:pPr>
      <w:ind w:left="720"/>
      <w:contextualSpacing/>
    </w:pPr>
  </w:style>
  <w:style w:type="character" w:styleId="a9">
    <w:name w:val="annotation reference"/>
    <w:basedOn w:val="a0"/>
    <w:rsid w:val="00EF440A"/>
    <w:rPr>
      <w:sz w:val="16"/>
      <w:szCs w:val="16"/>
    </w:rPr>
  </w:style>
  <w:style w:type="paragraph" w:styleId="aa">
    <w:name w:val="annotation text"/>
    <w:basedOn w:val="a"/>
    <w:link w:val="Char1"/>
    <w:rsid w:val="00EF440A"/>
  </w:style>
  <w:style w:type="character" w:customStyle="1" w:styleId="Char1">
    <w:name w:val="批注文字 Char"/>
    <w:basedOn w:val="a0"/>
    <w:link w:val="aa"/>
    <w:rsid w:val="00EF440A"/>
    <w:rPr>
      <w:lang w:eastAsia="en-US"/>
    </w:rPr>
  </w:style>
  <w:style w:type="paragraph" w:styleId="ab">
    <w:name w:val="annotation subject"/>
    <w:basedOn w:val="aa"/>
    <w:next w:val="aa"/>
    <w:link w:val="Char2"/>
    <w:rsid w:val="00EF440A"/>
    <w:rPr>
      <w:b/>
      <w:bCs/>
    </w:rPr>
  </w:style>
  <w:style w:type="character" w:customStyle="1" w:styleId="Char2">
    <w:name w:val="批注主题 Char"/>
    <w:basedOn w:val="Char1"/>
    <w:link w:val="ab"/>
    <w:rsid w:val="00EF440A"/>
    <w:rPr>
      <w:b/>
      <w:bCs/>
      <w:lang w:eastAsia="en-US"/>
    </w:rPr>
  </w:style>
  <w:style w:type="paragraph" w:styleId="ac">
    <w:name w:val="Revision"/>
    <w:hidden/>
    <w:uiPriority w:val="99"/>
    <w:semiHidden/>
    <w:rsid w:val="00772BFC"/>
    <w:rPr>
      <w:lang w:eastAsia="en-US"/>
    </w:rPr>
  </w:style>
  <w:style w:type="character" w:styleId="ad">
    <w:name w:val="FollowedHyperlink"/>
    <w:basedOn w:val="a0"/>
    <w:rsid w:val="003E7EC6"/>
    <w:rPr>
      <w:color w:val="954F72" w:themeColor="followedHyperlink"/>
      <w:u w:val="single"/>
    </w:rPr>
  </w:style>
  <w:style w:type="character" w:customStyle="1" w:styleId="apple-converted-space">
    <w:name w:val="apple-converted-space"/>
    <w:basedOn w:val="a0"/>
    <w:rsid w:val="00DB7EED"/>
  </w:style>
  <w:style w:type="character" w:styleId="ae">
    <w:name w:val="Emphasis"/>
    <w:basedOn w:val="a0"/>
    <w:uiPriority w:val="20"/>
    <w:qFormat/>
    <w:rsid w:val="00DB7EED"/>
    <w:rPr>
      <w:i/>
      <w:iCs/>
    </w:rPr>
  </w:style>
  <w:style w:type="paragraph" w:styleId="af">
    <w:name w:val="caption"/>
    <w:basedOn w:val="a"/>
    <w:next w:val="a"/>
    <w:uiPriority w:val="35"/>
    <w:unhideWhenUsed/>
    <w:qFormat/>
    <w:rsid w:val="004B0FB7"/>
    <w:pPr>
      <w:spacing w:before="40" w:after="0"/>
    </w:pPr>
    <w:rPr>
      <w:rFonts w:asciiTheme="majorHAnsi" w:eastAsia="黑体" w:hAnsiTheme="majorHAnsi" w:cstheme="majorBidi"/>
      <w:lang w:eastAsia="en-GB"/>
    </w:rPr>
  </w:style>
  <w:style w:type="character" w:customStyle="1" w:styleId="2Char">
    <w:name w:val="标题 2 Char"/>
    <w:basedOn w:val="a0"/>
    <w:link w:val="2"/>
    <w:rsid w:val="0008790F"/>
    <w:rPr>
      <w:rFonts w:ascii="Arial" w:hAnsi="Arial"/>
      <w:sz w:val="32"/>
      <w:lang w:eastAsia="en-US"/>
    </w:rPr>
  </w:style>
  <w:style w:type="table" w:customStyle="1" w:styleId="11">
    <w:name w:val="网格型1"/>
    <w:basedOn w:val="a1"/>
    <w:next w:val="a7"/>
    <w:uiPriority w:val="39"/>
    <w:rsid w:val="009F41C4"/>
    <w:rPr>
      <w:rFonts w:ascii="Calibri" w:hAnsi="Calibri"/>
      <w:kern w:val="2"/>
      <w:sz w:val="21"/>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
    <w:rsid w:val="00760F89"/>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59357">
      <w:bodyDiv w:val="1"/>
      <w:marLeft w:val="0"/>
      <w:marRight w:val="0"/>
      <w:marTop w:val="0"/>
      <w:marBottom w:val="0"/>
      <w:divBdr>
        <w:top w:val="none" w:sz="0" w:space="0" w:color="auto"/>
        <w:left w:val="none" w:sz="0" w:space="0" w:color="auto"/>
        <w:bottom w:val="none" w:sz="0" w:space="0" w:color="auto"/>
        <w:right w:val="none" w:sz="0" w:space="0" w:color="auto"/>
      </w:divBdr>
    </w:div>
    <w:div w:id="92167515">
      <w:bodyDiv w:val="1"/>
      <w:marLeft w:val="0"/>
      <w:marRight w:val="0"/>
      <w:marTop w:val="0"/>
      <w:marBottom w:val="0"/>
      <w:divBdr>
        <w:top w:val="none" w:sz="0" w:space="0" w:color="auto"/>
        <w:left w:val="none" w:sz="0" w:space="0" w:color="auto"/>
        <w:bottom w:val="none" w:sz="0" w:space="0" w:color="auto"/>
        <w:right w:val="none" w:sz="0" w:space="0" w:color="auto"/>
      </w:divBdr>
    </w:div>
    <w:div w:id="95638597">
      <w:bodyDiv w:val="1"/>
      <w:marLeft w:val="0"/>
      <w:marRight w:val="0"/>
      <w:marTop w:val="0"/>
      <w:marBottom w:val="0"/>
      <w:divBdr>
        <w:top w:val="none" w:sz="0" w:space="0" w:color="auto"/>
        <w:left w:val="none" w:sz="0" w:space="0" w:color="auto"/>
        <w:bottom w:val="none" w:sz="0" w:space="0" w:color="auto"/>
        <w:right w:val="none" w:sz="0" w:space="0" w:color="auto"/>
      </w:divBdr>
    </w:div>
    <w:div w:id="336545176">
      <w:bodyDiv w:val="1"/>
      <w:marLeft w:val="0"/>
      <w:marRight w:val="0"/>
      <w:marTop w:val="0"/>
      <w:marBottom w:val="0"/>
      <w:divBdr>
        <w:top w:val="none" w:sz="0" w:space="0" w:color="auto"/>
        <w:left w:val="none" w:sz="0" w:space="0" w:color="auto"/>
        <w:bottom w:val="none" w:sz="0" w:space="0" w:color="auto"/>
        <w:right w:val="none" w:sz="0" w:space="0" w:color="auto"/>
      </w:divBdr>
    </w:div>
    <w:div w:id="546642944">
      <w:bodyDiv w:val="1"/>
      <w:marLeft w:val="0"/>
      <w:marRight w:val="0"/>
      <w:marTop w:val="0"/>
      <w:marBottom w:val="0"/>
      <w:divBdr>
        <w:top w:val="none" w:sz="0" w:space="0" w:color="auto"/>
        <w:left w:val="none" w:sz="0" w:space="0" w:color="auto"/>
        <w:bottom w:val="none" w:sz="0" w:space="0" w:color="auto"/>
        <w:right w:val="none" w:sz="0" w:space="0" w:color="auto"/>
      </w:divBdr>
    </w:div>
    <w:div w:id="749237402">
      <w:bodyDiv w:val="1"/>
      <w:marLeft w:val="0"/>
      <w:marRight w:val="0"/>
      <w:marTop w:val="0"/>
      <w:marBottom w:val="0"/>
      <w:divBdr>
        <w:top w:val="none" w:sz="0" w:space="0" w:color="auto"/>
        <w:left w:val="none" w:sz="0" w:space="0" w:color="auto"/>
        <w:bottom w:val="none" w:sz="0" w:space="0" w:color="auto"/>
        <w:right w:val="none" w:sz="0" w:space="0" w:color="auto"/>
      </w:divBdr>
    </w:div>
    <w:div w:id="890001042">
      <w:bodyDiv w:val="1"/>
      <w:marLeft w:val="0"/>
      <w:marRight w:val="0"/>
      <w:marTop w:val="0"/>
      <w:marBottom w:val="0"/>
      <w:divBdr>
        <w:top w:val="none" w:sz="0" w:space="0" w:color="auto"/>
        <w:left w:val="none" w:sz="0" w:space="0" w:color="auto"/>
        <w:bottom w:val="none" w:sz="0" w:space="0" w:color="auto"/>
        <w:right w:val="none" w:sz="0" w:space="0" w:color="auto"/>
      </w:divBdr>
    </w:div>
    <w:div w:id="1085607819">
      <w:bodyDiv w:val="1"/>
      <w:marLeft w:val="0"/>
      <w:marRight w:val="0"/>
      <w:marTop w:val="0"/>
      <w:marBottom w:val="0"/>
      <w:divBdr>
        <w:top w:val="none" w:sz="0" w:space="0" w:color="auto"/>
        <w:left w:val="none" w:sz="0" w:space="0" w:color="auto"/>
        <w:bottom w:val="none" w:sz="0" w:space="0" w:color="auto"/>
        <w:right w:val="none" w:sz="0" w:space="0" w:color="auto"/>
      </w:divBdr>
      <w:divsChild>
        <w:div w:id="714349031">
          <w:marLeft w:val="562"/>
          <w:marRight w:val="0"/>
          <w:marTop w:val="120"/>
          <w:marBottom w:val="0"/>
          <w:divBdr>
            <w:top w:val="none" w:sz="0" w:space="0" w:color="auto"/>
            <w:left w:val="none" w:sz="0" w:space="0" w:color="auto"/>
            <w:bottom w:val="none" w:sz="0" w:space="0" w:color="auto"/>
            <w:right w:val="none" w:sz="0" w:space="0" w:color="auto"/>
          </w:divBdr>
        </w:div>
      </w:divsChild>
    </w:div>
    <w:div w:id="1150832284">
      <w:bodyDiv w:val="1"/>
      <w:marLeft w:val="0"/>
      <w:marRight w:val="0"/>
      <w:marTop w:val="0"/>
      <w:marBottom w:val="0"/>
      <w:divBdr>
        <w:top w:val="none" w:sz="0" w:space="0" w:color="auto"/>
        <w:left w:val="none" w:sz="0" w:space="0" w:color="auto"/>
        <w:bottom w:val="none" w:sz="0" w:space="0" w:color="auto"/>
        <w:right w:val="none" w:sz="0" w:space="0" w:color="auto"/>
      </w:divBdr>
    </w:div>
    <w:div w:id="1236164271">
      <w:bodyDiv w:val="1"/>
      <w:marLeft w:val="0"/>
      <w:marRight w:val="0"/>
      <w:marTop w:val="0"/>
      <w:marBottom w:val="0"/>
      <w:divBdr>
        <w:top w:val="none" w:sz="0" w:space="0" w:color="auto"/>
        <w:left w:val="none" w:sz="0" w:space="0" w:color="auto"/>
        <w:bottom w:val="none" w:sz="0" w:space="0" w:color="auto"/>
        <w:right w:val="none" w:sz="0" w:space="0" w:color="auto"/>
      </w:divBdr>
      <w:divsChild>
        <w:div w:id="1807964565">
          <w:marLeft w:val="418"/>
          <w:marRight w:val="0"/>
          <w:marTop w:val="120"/>
          <w:marBottom w:val="0"/>
          <w:divBdr>
            <w:top w:val="none" w:sz="0" w:space="0" w:color="auto"/>
            <w:left w:val="none" w:sz="0" w:space="0" w:color="auto"/>
            <w:bottom w:val="none" w:sz="0" w:space="0" w:color="auto"/>
            <w:right w:val="none" w:sz="0" w:space="0" w:color="auto"/>
          </w:divBdr>
        </w:div>
      </w:divsChild>
    </w:div>
    <w:div w:id="1886260329">
      <w:bodyDiv w:val="1"/>
      <w:marLeft w:val="0"/>
      <w:marRight w:val="0"/>
      <w:marTop w:val="0"/>
      <w:marBottom w:val="0"/>
      <w:divBdr>
        <w:top w:val="none" w:sz="0" w:space="0" w:color="auto"/>
        <w:left w:val="none" w:sz="0" w:space="0" w:color="auto"/>
        <w:bottom w:val="none" w:sz="0" w:space="0" w:color="auto"/>
        <w:right w:val="none" w:sz="0" w:space="0" w:color="auto"/>
      </w:divBdr>
      <w:divsChild>
        <w:div w:id="1369842506">
          <w:marLeft w:val="432"/>
          <w:marRight w:val="0"/>
          <w:marTop w:val="0"/>
          <w:marBottom w:val="0"/>
          <w:divBdr>
            <w:top w:val="none" w:sz="0" w:space="0" w:color="auto"/>
            <w:left w:val="none" w:sz="0" w:space="0" w:color="auto"/>
            <w:bottom w:val="none" w:sz="0" w:space="0" w:color="auto"/>
            <w:right w:val="none" w:sz="0" w:space="0" w:color="auto"/>
          </w:divBdr>
        </w:div>
      </w:divsChild>
    </w:div>
    <w:div w:id="193150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emf"/><Relationship Id="rId18" Type="http://schemas.openxmlformats.org/officeDocument/2006/relationships/package" Target="embeddings/Microsoft_Visio___33.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__2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8ACA9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4.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5.xml><?xml version="1.0" encoding="utf-8"?>
<ds:datastoreItem xmlns:ds="http://schemas.openxmlformats.org/officeDocument/2006/customXml" ds:itemID="{66DAFA31-B3BC-49CA-A65E-4D6025DF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14</TotalTime>
  <Pages>4</Pages>
  <Words>1100</Words>
  <Characters>6270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7356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cmri</dc:creator>
  <cp:lastModifiedBy>CMCC</cp:lastModifiedBy>
  <cp:revision>5</cp:revision>
  <cp:lastPrinted>2017-09-26T10:19:00Z</cp:lastPrinted>
  <dcterms:created xsi:type="dcterms:W3CDTF">2018-04-05T08:34:00Z</dcterms:created>
  <dcterms:modified xsi:type="dcterms:W3CDTF">2018-04-05T16:04:00Z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ies>
</file>